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XSpec="center" w:tblpYSpec="bottom"/>
        <w:tblW w:w="5000" w:type="pct"/>
        <w:tblLook w:val="04A0" w:firstRow="1" w:lastRow="0" w:firstColumn="1" w:lastColumn="0" w:noHBand="0" w:noVBand="1"/>
      </w:tblPr>
      <w:tblGrid>
        <w:gridCol w:w="9213"/>
      </w:tblGrid>
      <w:tr w:rsidR="00E139BF" w:rsidRPr="00E51773" w14:paraId="3438B249" w14:textId="77777777" w:rsidTr="00E139BF">
        <w:trPr>
          <w:trHeight w:val="87"/>
        </w:trPr>
        <w:tc>
          <w:tcPr>
            <w:tcW w:w="5000" w:type="pct"/>
          </w:tcPr>
          <w:p w14:paraId="5E4FBDFE" w14:textId="77777777" w:rsidR="00E139BF" w:rsidRPr="00E51773" w:rsidRDefault="00E139BF" w:rsidP="00E139BF">
            <w:pPr>
              <w:tabs>
                <w:tab w:val="left" w:pos="2730"/>
              </w:tabs>
              <w:spacing w:before="120" w:after="120"/>
              <w:rPr>
                <w:rFonts w:ascii="Times New Roman" w:hAnsi="Times New Roman" w:cs="Times New Roman"/>
              </w:rPr>
            </w:pPr>
          </w:p>
        </w:tc>
      </w:tr>
    </w:tbl>
    <w:tbl>
      <w:tblPr>
        <w:tblW w:w="5133" w:type="pct"/>
        <w:jc w:val="center"/>
        <w:tblLook w:val="04A0" w:firstRow="1" w:lastRow="0" w:firstColumn="1" w:lastColumn="0" w:noHBand="0" w:noVBand="1"/>
      </w:tblPr>
      <w:tblGrid>
        <w:gridCol w:w="9458"/>
      </w:tblGrid>
      <w:tr w:rsidR="00E139BF" w:rsidRPr="00E51773" w14:paraId="558CC39A" w14:textId="77777777" w:rsidTr="00427289">
        <w:trPr>
          <w:trHeight w:val="844"/>
          <w:jc w:val="center"/>
          <w:del w:id="0" w:author="Peter Krištof" w:date="2024-09-26T13:08:00Z"/>
        </w:trPr>
        <w:tc>
          <w:tcPr>
            <w:tcW w:w="5000" w:type="pct"/>
          </w:tcPr>
          <w:p w14:paraId="7F6678DD" w14:textId="77777777" w:rsidR="00E139BF" w:rsidRDefault="00E139BF" w:rsidP="00E139BF">
            <w:pPr>
              <w:spacing w:before="120" w:after="120"/>
              <w:jc w:val="center"/>
              <w:rPr>
                <w:del w:id="1" w:author="Peter Krištof" w:date="2024-09-26T13:08:00Z"/>
                <w:rFonts w:ascii="Times New Roman" w:eastAsiaTheme="majorEastAsia" w:hAnsi="Times New Roman" w:cs="Times New Roman"/>
                <w:caps/>
              </w:rPr>
            </w:pPr>
          </w:p>
          <w:p w14:paraId="1937C148" w14:textId="77777777" w:rsidR="00427289" w:rsidRDefault="00427289" w:rsidP="00E139BF">
            <w:pPr>
              <w:spacing w:before="120" w:after="120"/>
              <w:jc w:val="center"/>
              <w:rPr>
                <w:del w:id="2" w:author="Peter Krištof" w:date="2024-09-26T13:08:00Z"/>
                <w:rFonts w:ascii="Times New Roman" w:eastAsiaTheme="majorEastAsia" w:hAnsi="Times New Roman" w:cs="Times New Roman"/>
                <w:caps/>
              </w:rPr>
            </w:pPr>
          </w:p>
          <w:p w14:paraId="0AFE988A" w14:textId="77777777" w:rsidR="00427289" w:rsidRDefault="00427289" w:rsidP="00E139BF">
            <w:pPr>
              <w:spacing w:before="120" w:after="120"/>
              <w:jc w:val="center"/>
              <w:rPr>
                <w:del w:id="3" w:author="Peter Krištof" w:date="2024-09-26T13:08:00Z"/>
                <w:rFonts w:ascii="Times New Roman" w:eastAsiaTheme="majorEastAsia" w:hAnsi="Times New Roman" w:cs="Times New Roman"/>
                <w:caps/>
              </w:rPr>
            </w:pPr>
          </w:p>
          <w:p w14:paraId="642E8E25" w14:textId="77777777" w:rsidR="00427289" w:rsidRDefault="00427289" w:rsidP="00E139BF">
            <w:pPr>
              <w:spacing w:before="120" w:after="120"/>
              <w:jc w:val="center"/>
              <w:rPr>
                <w:del w:id="4" w:author="Peter Krištof" w:date="2024-09-26T13:08:00Z"/>
                <w:rFonts w:ascii="Times New Roman" w:eastAsiaTheme="majorEastAsia" w:hAnsi="Times New Roman" w:cs="Times New Roman"/>
                <w:caps/>
              </w:rPr>
            </w:pPr>
          </w:p>
          <w:p w14:paraId="690FFB21" w14:textId="77777777" w:rsidR="00427289" w:rsidRDefault="00427289" w:rsidP="00E139BF">
            <w:pPr>
              <w:spacing w:before="120" w:after="120"/>
              <w:jc w:val="center"/>
              <w:rPr>
                <w:del w:id="5" w:author="Peter Krištof" w:date="2024-09-26T13:08:00Z"/>
                <w:rFonts w:ascii="Times New Roman" w:eastAsiaTheme="majorEastAsia" w:hAnsi="Times New Roman" w:cs="Times New Roman"/>
                <w:caps/>
              </w:rPr>
            </w:pPr>
          </w:p>
          <w:p w14:paraId="25220B17" w14:textId="77777777" w:rsidR="00427289" w:rsidRDefault="00427289" w:rsidP="00E139BF">
            <w:pPr>
              <w:spacing w:before="120" w:after="120"/>
              <w:jc w:val="center"/>
              <w:rPr>
                <w:del w:id="6" w:author="Peter Krištof" w:date="2024-09-26T13:08:00Z"/>
                <w:rFonts w:ascii="Times New Roman" w:eastAsiaTheme="majorEastAsia" w:hAnsi="Times New Roman" w:cs="Times New Roman"/>
                <w:caps/>
              </w:rPr>
            </w:pPr>
          </w:p>
          <w:p w14:paraId="26102CA0" w14:textId="77777777" w:rsidR="00427289" w:rsidRPr="00E51773" w:rsidRDefault="00427289" w:rsidP="00E139BF">
            <w:pPr>
              <w:spacing w:before="120" w:after="120"/>
              <w:jc w:val="center"/>
              <w:rPr>
                <w:del w:id="7" w:author="Peter Krištof" w:date="2024-09-26T13:08:00Z"/>
                <w:rFonts w:ascii="Times New Roman" w:eastAsiaTheme="majorEastAsia" w:hAnsi="Times New Roman" w:cs="Times New Roman"/>
                <w:caps/>
              </w:rPr>
            </w:pPr>
          </w:p>
        </w:tc>
      </w:tr>
      <w:tr w:rsidR="00427289" w:rsidRPr="00427289" w14:paraId="7A7F2DF4" w14:textId="77777777" w:rsidTr="00427289">
        <w:trPr>
          <w:trHeight w:val="1436"/>
          <w:jc w:val="center"/>
          <w:del w:id="8" w:author="Peter Krištof" w:date="2024-09-26T13:08:00Z"/>
        </w:trPr>
        <w:tc>
          <w:tcPr>
            <w:tcW w:w="5000" w:type="pct"/>
            <w:vAlign w:val="center"/>
          </w:tcPr>
          <w:p w14:paraId="1438BDBE" w14:textId="77777777" w:rsidR="00F625D8" w:rsidRPr="00D91C77" w:rsidRDefault="0025219E">
            <w:pPr>
              <w:spacing w:before="120" w:after="120"/>
              <w:jc w:val="center"/>
              <w:rPr>
                <w:del w:id="9" w:author="Peter Krištof" w:date="2024-09-26T13:08:00Z"/>
                <w:rFonts w:ascii="Times New Roman" w:eastAsiaTheme="majorEastAsia" w:hAnsi="Times New Roman" w:cs="Times New Roman"/>
                <w:b/>
                <w:color w:val="0070C0"/>
                <w:sz w:val="36"/>
                <w:szCs w:val="36"/>
              </w:rPr>
            </w:pPr>
            <w:del w:id="10" w:author="Peter Krištof" w:date="2024-09-26T13:08:00Z">
              <w:r w:rsidRPr="00D91C77">
                <w:rPr>
                  <w:rFonts w:ascii="Times New Roman" w:eastAsiaTheme="majorEastAsia" w:hAnsi="Times New Roman" w:cs="Times New Roman"/>
                  <w:b/>
                  <w:color w:val="0070C0"/>
                  <w:sz w:val="36"/>
                  <w:szCs w:val="36"/>
                </w:rPr>
                <w:delText>FINANČNÉ RIADENIE</w:delText>
              </w:r>
              <w:r w:rsidR="00491752" w:rsidRPr="00D91C77">
                <w:rPr>
                  <w:rFonts w:ascii="Times New Roman" w:eastAsiaTheme="majorEastAsia" w:hAnsi="Times New Roman" w:cs="Times New Roman"/>
                  <w:b/>
                  <w:color w:val="0070C0"/>
                  <w:sz w:val="36"/>
                  <w:szCs w:val="36"/>
                </w:rPr>
                <w:delText xml:space="preserve"> </w:delText>
              </w:r>
            </w:del>
          </w:p>
          <w:p w14:paraId="5FD3F0D9" w14:textId="77777777" w:rsidR="00F625D8" w:rsidRPr="00D91C77" w:rsidRDefault="00AA1F7A">
            <w:pPr>
              <w:spacing w:before="120" w:after="120"/>
              <w:jc w:val="center"/>
              <w:rPr>
                <w:del w:id="11" w:author="Peter Krištof" w:date="2024-09-26T13:08:00Z"/>
                <w:rFonts w:ascii="Times New Roman" w:eastAsiaTheme="majorEastAsia" w:hAnsi="Times New Roman" w:cs="Times New Roman"/>
                <w:b/>
                <w:color w:val="0070C0"/>
                <w:sz w:val="28"/>
                <w:szCs w:val="28"/>
              </w:rPr>
            </w:pPr>
            <w:del w:id="12" w:author="Peter Krištof" w:date="2024-09-26T13:08:00Z">
              <w:r w:rsidRPr="00D91C77">
                <w:rPr>
                  <w:rFonts w:ascii="Times New Roman" w:eastAsiaTheme="majorEastAsia" w:hAnsi="Times New Roman" w:cs="Times New Roman"/>
                  <w:b/>
                  <w:color w:val="0070C0"/>
                  <w:sz w:val="28"/>
                  <w:szCs w:val="28"/>
                </w:rPr>
                <w:delText xml:space="preserve"> </w:delText>
              </w:r>
              <w:r w:rsidR="0025219E" w:rsidRPr="00D91C77">
                <w:rPr>
                  <w:rFonts w:ascii="Times New Roman" w:eastAsiaTheme="majorEastAsia" w:hAnsi="Times New Roman" w:cs="Times New Roman"/>
                  <w:b/>
                  <w:color w:val="0070C0"/>
                  <w:sz w:val="28"/>
                  <w:szCs w:val="28"/>
                </w:rPr>
                <w:delText xml:space="preserve">ČASŤ SYSTÉMU RIADENIA A KONTROLY </w:delText>
              </w:r>
            </w:del>
          </w:p>
          <w:p w14:paraId="60CB91F7" w14:textId="77777777" w:rsidR="0025219E" w:rsidRPr="0025219E" w:rsidRDefault="0025219E">
            <w:pPr>
              <w:spacing w:before="120" w:after="120"/>
              <w:jc w:val="center"/>
              <w:rPr>
                <w:del w:id="13" w:author="Peter Krištof" w:date="2024-09-26T13:08:00Z"/>
                <w:rFonts w:ascii="Times New Roman" w:eastAsiaTheme="majorEastAsia" w:hAnsi="Times New Roman" w:cs="Times New Roman"/>
                <w:b/>
                <w:color w:val="0070C0"/>
                <w:sz w:val="20"/>
                <w:szCs w:val="20"/>
              </w:rPr>
            </w:pPr>
            <w:del w:id="14" w:author="Peter Krištof" w:date="2024-09-26T13:08:00Z">
              <w:r w:rsidRPr="0025219E">
                <w:rPr>
                  <w:rFonts w:ascii="Times New Roman" w:eastAsiaTheme="majorEastAsia" w:hAnsi="Times New Roman" w:cs="Times New Roman"/>
                  <w:b/>
                  <w:color w:val="0070C0"/>
                  <w:sz w:val="20"/>
                  <w:szCs w:val="20"/>
                </w:rPr>
                <w:delText>PROGRAMOV FONDOV PRE OBLASŤ VNÚTORNÝCH ZÁLEŽITOSTÍ</w:delText>
              </w:r>
              <w:r>
                <w:rPr>
                  <w:rFonts w:ascii="Times New Roman" w:eastAsiaTheme="majorEastAsia" w:hAnsi="Times New Roman" w:cs="Times New Roman"/>
                  <w:b/>
                  <w:color w:val="0070C0"/>
                  <w:sz w:val="20"/>
                  <w:szCs w:val="20"/>
                </w:rPr>
                <w:delText xml:space="preserve"> NA ROKY 2021-2027</w:delText>
              </w:r>
            </w:del>
          </w:p>
          <w:p w14:paraId="7CABA876" w14:textId="77777777" w:rsidR="0025219E" w:rsidRDefault="0025219E">
            <w:pPr>
              <w:spacing w:before="120" w:after="120"/>
              <w:jc w:val="center"/>
              <w:rPr>
                <w:del w:id="15" w:author="Peter Krištof" w:date="2024-09-26T13:08:00Z"/>
                <w:rFonts w:ascii="Times New Roman" w:eastAsiaTheme="majorEastAsia" w:hAnsi="Times New Roman" w:cs="Times New Roman"/>
                <w:b/>
                <w:color w:val="0070C0"/>
                <w:sz w:val="32"/>
                <w:szCs w:val="32"/>
              </w:rPr>
            </w:pPr>
          </w:p>
          <w:p w14:paraId="606AC11C" w14:textId="77777777" w:rsidR="00E139BF" w:rsidRPr="0025219E" w:rsidRDefault="00E139BF">
            <w:pPr>
              <w:spacing w:before="120" w:after="120"/>
              <w:jc w:val="center"/>
              <w:rPr>
                <w:del w:id="16" w:author="Peter Krištof" w:date="2024-09-26T13:08:00Z"/>
                <w:rFonts w:ascii="Times New Roman" w:eastAsiaTheme="majorEastAsia" w:hAnsi="Times New Roman" w:cs="Times New Roman"/>
                <w:color w:val="0070C0"/>
                <w:sz w:val="32"/>
                <w:szCs w:val="32"/>
              </w:rPr>
            </w:pPr>
          </w:p>
        </w:tc>
      </w:tr>
      <w:tr w:rsidR="00E139BF" w:rsidRPr="00E51773" w14:paraId="62E3AA5E" w14:textId="77777777" w:rsidTr="00427289">
        <w:trPr>
          <w:trHeight w:val="718"/>
          <w:jc w:val="center"/>
          <w:del w:id="17" w:author="Peter Krištof" w:date="2024-09-26T13:08:00Z"/>
        </w:trPr>
        <w:tc>
          <w:tcPr>
            <w:tcW w:w="5000" w:type="pct"/>
            <w:vAlign w:val="center"/>
          </w:tcPr>
          <w:p w14:paraId="7C12E139" w14:textId="77777777" w:rsidR="00A47E6C" w:rsidRPr="00427289" w:rsidRDefault="00A47E6C" w:rsidP="00F625D8">
            <w:pPr>
              <w:jc w:val="center"/>
              <w:rPr>
                <w:del w:id="18" w:author="Peter Krištof" w:date="2024-09-26T13:08:00Z"/>
                <w:rFonts w:ascii="Times New Roman" w:hAnsi="Times New Roman" w:cs="Times New Roman"/>
                <w:sz w:val="24"/>
                <w:szCs w:val="24"/>
              </w:rPr>
            </w:pPr>
            <w:del w:id="19" w:author="Peter Krištof" w:date="2024-09-26T13:08:00Z">
              <w:r w:rsidRPr="00427289">
                <w:rPr>
                  <w:rFonts w:ascii="Times New Roman" w:hAnsi="Times New Roman" w:cs="Times New Roman"/>
                  <w:sz w:val="24"/>
                  <w:szCs w:val="24"/>
                </w:rPr>
                <w:delText>Fond pre azyl, migráciu a integráciu</w:delText>
              </w:r>
            </w:del>
          </w:p>
          <w:p w14:paraId="7B574403" w14:textId="77777777" w:rsidR="00A47E6C" w:rsidRPr="00427289" w:rsidRDefault="00A47E6C" w:rsidP="00F625D8">
            <w:pPr>
              <w:jc w:val="center"/>
              <w:rPr>
                <w:del w:id="20" w:author="Peter Krištof" w:date="2024-09-26T13:08:00Z"/>
                <w:rFonts w:ascii="Times New Roman" w:hAnsi="Times New Roman" w:cs="Times New Roman"/>
                <w:sz w:val="24"/>
                <w:szCs w:val="24"/>
              </w:rPr>
            </w:pPr>
            <w:del w:id="21" w:author="Peter Krištof" w:date="2024-09-26T13:08:00Z">
              <w:r w:rsidRPr="00427289">
                <w:rPr>
                  <w:rFonts w:ascii="Times New Roman" w:hAnsi="Times New Roman" w:cs="Times New Roman"/>
                  <w:sz w:val="24"/>
                  <w:szCs w:val="24"/>
                </w:rPr>
                <w:delText>Fond pre vnútornú bezpečnosť</w:delText>
              </w:r>
            </w:del>
          </w:p>
          <w:p w14:paraId="5DD90E1D" w14:textId="77777777" w:rsidR="00A47E6C" w:rsidRPr="00427289" w:rsidRDefault="00A47E6C" w:rsidP="00F625D8">
            <w:pPr>
              <w:jc w:val="center"/>
              <w:rPr>
                <w:del w:id="22" w:author="Peter Krištof" w:date="2024-09-26T13:08:00Z"/>
                <w:rFonts w:ascii="Times New Roman" w:hAnsi="Times New Roman" w:cs="Times New Roman"/>
                <w:sz w:val="24"/>
                <w:szCs w:val="24"/>
              </w:rPr>
            </w:pPr>
            <w:del w:id="23" w:author="Peter Krištof" w:date="2024-09-26T13:08:00Z">
              <w:r w:rsidRPr="00427289">
                <w:rPr>
                  <w:rFonts w:ascii="Times New Roman" w:hAnsi="Times New Roman" w:cs="Times New Roman"/>
                  <w:sz w:val="24"/>
                  <w:szCs w:val="24"/>
                </w:rPr>
                <w:delText>Nástroj finančnej podpory na riadenie hraníc a vízovú politiku</w:delText>
              </w:r>
            </w:del>
          </w:p>
          <w:p w14:paraId="6AFF6572" w14:textId="77777777" w:rsidR="00A47E6C" w:rsidRPr="00E51773" w:rsidRDefault="00A47E6C" w:rsidP="00E139BF">
            <w:pPr>
              <w:spacing w:before="120" w:after="120"/>
              <w:jc w:val="center"/>
              <w:rPr>
                <w:del w:id="24" w:author="Peter Krištof" w:date="2024-09-26T13:08:00Z"/>
                <w:rFonts w:ascii="Times New Roman" w:eastAsiaTheme="majorEastAsia" w:hAnsi="Times New Roman" w:cs="Times New Roman"/>
                <w:sz w:val="40"/>
                <w:szCs w:val="40"/>
              </w:rPr>
            </w:pPr>
          </w:p>
        </w:tc>
      </w:tr>
      <w:tr w:rsidR="00E139BF" w:rsidRPr="00E51773" w14:paraId="55304406" w14:textId="77777777" w:rsidTr="00427289">
        <w:trPr>
          <w:trHeight w:val="718"/>
          <w:jc w:val="center"/>
          <w:del w:id="25" w:author="Peter Krištof" w:date="2024-09-26T13:08:00Z"/>
        </w:trPr>
        <w:tc>
          <w:tcPr>
            <w:tcW w:w="5000" w:type="pct"/>
            <w:vAlign w:val="center"/>
          </w:tcPr>
          <w:p w14:paraId="530BBDFA" w14:textId="77777777" w:rsidR="00F625D8" w:rsidRDefault="00F625D8" w:rsidP="00427289">
            <w:pPr>
              <w:spacing w:before="120" w:after="120"/>
              <w:rPr>
                <w:del w:id="26" w:author="Peter Krištof" w:date="2024-09-26T13:08:00Z"/>
                <w:rFonts w:ascii="Times New Roman" w:eastAsiaTheme="majorEastAsia" w:hAnsi="Times New Roman" w:cs="Times New Roman"/>
                <w:sz w:val="44"/>
                <w:szCs w:val="44"/>
              </w:rPr>
            </w:pPr>
          </w:p>
          <w:p w14:paraId="0483F3E5" w14:textId="77777777" w:rsidR="00427289" w:rsidRPr="00E51773" w:rsidRDefault="00427289" w:rsidP="00427289">
            <w:pPr>
              <w:spacing w:before="120" w:after="120"/>
              <w:rPr>
                <w:del w:id="27" w:author="Peter Krištof" w:date="2024-09-26T13:08:00Z"/>
                <w:rFonts w:ascii="Times New Roman" w:eastAsiaTheme="majorEastAsia" w:hAnsi="Times New Roman" w:cs="Times New Roman"/>
                <w:sz w:val="44"/>
                <w:szCs w:val="44"/>
              </w:rPr>
            </w:pPr>
          </w:p>
        </w:tc>
      </w:tr>
      <w:tr w:rsidR="00E139BF" w:rsidRPr="00E51773" w14:paraId="331EEDDB" w14:textId="77777777" w:rsidTr="00427289">
        <w:trPr>
          <w:trHeight w:val="359"/>
          <w:jc w:val="center"/>
          <w:del w:id="28" w:author="Peter Krištof" w:date="2024-09-26T13:08:00Z"/>
        </w:trPr>
        <w:tc>
          <w:tcPr>
            <w:tcW w:w="5000" w:type="pct"/>
            <w:vAlign w:val="center"/>
          </w:tcPr>
          <w:p w14:paraId="37AE7DFC" w14:textId="77777777" w:rsidR="00134EE7" w:rsidRPr="00E51773" w:rsidRDefault="00134EE7" w:rsidP="00134EE7">
            <w:pPr>
              <w:rPr>
                <w:del w:id="29" w:author="Peter Krištof" w:date="2024-09-26T13:08:00Z"/>
                <w:rFonts w:ascii="Times New Roman" w:hAnsi="Times New Roman" w:cs="Times New Roman"/>
                <w:b/>
                <w:bCs/>
                <w:sz w:val="24"/>
                <w:szCs w:val="24"/>
              </w:rPr>
            </w:pPr>
            <w:del w:id="30" w:author="Peter Krištof" w:date="2024-09-26T13:08:00Z">
              <w:r w:rsidRPr="00E51773">
                <w:rPr>
                  <w:rFonts w:ascii="Times New Roman" w:hAnsi="Times New Roman" w:cs="Times New Roman"/>
                  <w:b/>
                  <w:bCs/>
                  <w:sz w:val="24"/>
                  <w:szCs w:val="24"/>
                </w:rPr>
                <w:delText xml:space="preserve">Verzia: </w:delText>
              </w:r>
              <w:r w:rsidR="00D66D4C">
                <w:rPr>
                  <w:rFonts w:ascii="Times New Roman" w:hAnsi="Times New Roman" w:cs="Times New Roman"/>
                  <w:b/>
                  <w:bCs/>
                  <w:sz w:val="24"/>
                  <w:szCs w:val="24"/>
                </w:rPr>
                <w:delText>1</w:delText>
              </w:r>
              <w:r w:rsidRPr="00E51773">
                <w:rPr>
                  <w:rFonts w:ascii="Times New Roman" w:hAnsi="Times New Roman" w:cs="Times New Roman"/>
                  <w:b/>
                  <w:bCs/>
                  <w:sz w:val="24"/>
                  <w:szCs w:val="24"/>
                </w:rPr>
                <w:delText>.0</w:delText>
              </w:r>
            </w:del>
          </w:p>
          <w:p w14:paraId="3C24044A" w14:textId="77777777" w:rsidR="00134EE7" w:rsidRPr="00E51773" w:rsidRDefault="00134EE7" w:rsidP="00134EE7">
            <w:pPr>
              <w:rPr>
                <w:del w:id="31" w:author="Peter Krištof" w:date="2024-09-26T13:08:00Z"/>
                <w:rFonts w:ascii="Times New Roman" w:hAnsi="Times New Roman" w:cs="Times New Roman"/>
                <w:b/>
                <w:bCs/>
                <w:sz w:val="24"/>
                <w:szCs w:val="24"/>
              </w:rPr>
            </w:pPr>
            <w:del w:id="32" w:author="Peter Krištof" w:date="2024-09-26T13:08:00Z">
              <w:r w:rsidRPr="00E51773">
                <w:rPr>
                  <w:rFonts w:ascii="Times New Roman" w:hAnsi="Times New Roman" w:cs="Times New Roman"/>
                  <w:b/>
                  <w:bCs/>
                  <w:sz w:val="24"/>
                  <w:szCs w:val="24"/>
                </w:rPr>
                <w:delText xml:space="preserve">Účinnosť: </w:delText>
              </w:r>
              <w:r w:rsidR="00D66D4C">
                <w:rPr>
                  <w:rFonts w:ascii="Times New Roman" w:hAnsi="Times New Roman" w:cs="Times New Roman"/>
                  <w:b/>
                  <w:bCs/>
                  <w:sz w:val="24"/>
                  <w:szCs w:val="24"/>
                </w:rPr>
                <w:delText>1. augusta 2023</w:delText>
              </w:r>
            </w:del>
          </w:p>
          <w:p w14:paraId="4CC55942" w14:textId="77777777" w:rsidR="00427289" w:rsidRDefault="00427289" w:rsidP="00630219">
            <w:pPr>
              <w:spacing w:before="120" w:after="120"/>
              <w:rPr>
                <w:del w:id="33" w:author="Peter Krištof" w:date="2024-09-26T13:08:00Z"/>
                <w:rFonts w:ascii="Times New Roman" w:hAnsi="Times New Roman" w:cs="Times New Roman"/>
                <w:b/>
                <w:bCs/>
                <w:sz w:val="24"/>
                <w:szCs w:val="24"/>
              </w:rPr>
            </w:pPr>
          </w:p>
          <w:p w14:paraId="49FE12AA" w14:textId="77777777" w:rsidR="00D61E9D" w:rsidRPr="00E51773" w:rsidRDefault="00134EE7" w:rsidP="00630219">
            <w:pPr>
              <w:spacing w:before="120" w:after="120"/>
              <w:rPr>
                <w:del w:id="34" w:author="Peter Krištof" w:date="2024-09-26T13:08:00Z"/>
                <w:rFonts w:ascii="Times New Roman" w:hAnsi="Times New Roman" w:cs="Times New Roman"/>
                <w:b/>
                <w:bCs/>
                <w:szCs w:val="24"/>
              </w:rPr>
            </w:pPr>
            <w:del w:id="35" w:author="Peter Krištof" w:date="2024-09-26T13:08:00Z">
              <w:r w:rsidRPr="00E51773">
                <w:rPr>
                  <w:rFonts w:ascii="Times New Roman" w:hAnsi="Times New Roman" w:cs="Times New Roman"/>
                  <w:b/>
                  <w:bCs/>
                  <w:sz w:val="24"/>
                  <w:szCs w:val="24"/>
                </w:rPr>
                <w:lastRenderedPageBreak/>
                <w:tab/>
              </w:r>
              <w:r w:rsidRPr="00E51773">
                <w:rPr>
                  <w:rFonts w:ascii="Times New Roman" w:hAnsi="Times New Roman" w:cs="Times New Roman"/>
                  <w:b/>
                  <w:bCs/>
                  <w:sz w:val="24"/>
                  <w:szCs w:val="24"/>
                </w:rPr>
                <w:tab/>
              </w:r>
            </w:del>
          </w:p>
        </w:tc>
      </w:tr>
    </w:tbl>
    <w:p w14:paraId="31DBC516" w14:textId="01B3C29C" w:rsidR="00BE7CF0" w:rsidRDefault="00846202" w:rsidP="009368E6">
      <w:pPr>
        <w:pStyle w:val="Hlavikaobsahu"/>
        <w:tabs>
          <w:tab w:val="left" w:pos="1490"/>
        </w:tabs>
        <w:rPr>
          <w:ins w:id="36" w:author="Peter Krištof" w:date="2024-09-26T13:08:00Z"/>
          <w:rFonts w:ascii="Times New Roman" w:hAnsi="Times New Roman" w:cs="Times New Roman"/>
          <w:sz w:val="24"/>
          <w:szCs w:val="24"/>
        </w:rPr>
      </w:pPr>
      <w:ins w:id="37" w:author="Peter Krištof" w:date="2024-09-26T13:08:00Z">
        <w:r>
          <w:rPr>
            <w:rFonts w:ascii="Times New Roman" w:hAnsi="Times New Roman" w:cs="Times New Roman"/>
            <w:sz w:val="24"/>
            <w:szCs w:val="24"/>
          </w:rPr>
          <w:lastRenderedPageBreak/>
          <w:tab/>
        </w:r>
      </w:ins>
    </w:p>
    <w:p w14:paraId="6379B2A4" w14:textId="77777777" w:rsidR="00B15AB3" w:rsidRDefault="00B15AB3" w:rsidP="009368E6">
      <w:pPr>
        <w:pStyle w:val="Hlavikaobsahu"/>
        <w:tabs>
          <w:tab w:val="left" w:pos="1272"/>
        </w:tabs>
        <w:jc w:val="center"/>
        <w:rPr>
          <w:ins w:id="38" w:author="Peter Krištof" w:date="2024-09-26T13:08:00Z"/>
          <w:rFonts w:ascii="Times New Roman" w:hAnsi="Times New Roman" w:cs="Times New Roman"/>
          <w:color w:val="548DD4" w:themeColor="text2" w:themeTint="99"/>
          <w:sz w:val="24"/>
          <w:szCs w:val="24"/>
        </w:rPr>
      </w:pPr>
    </w:p>
    <w:p w14:paraId="7E0F8726" w14:textId="77777777" w:rsidR="00B15AB3" w:rsidRDefault="00B15AB3" w:rsidP="009368E6">
      <w:pPr>
        <w:pStyle w:val="Hlavikaobsahu"/>
        <w:tabs>
          <w:tab w:val="left" w:pos="1272"/>
        </w:tabs>
        <w:jc w:val="center"/>
        <w:rPr>
          <w:ins w:id="39" w:author="Peter Krištof" w:date="2024-09-26T13:08:00Z"/>
          <w:rFonts w:ascii="Times New Roman" w:hAnsi="Times New Roman" w:cs="Times New Roman"/>
          <w:color w:val="548DD4" w:themeColor="text2" w:themeTint="99"/>
          <w:sz w:val="24"/>
          <w:szCs w:val="24"/>
        </w:rPr>
      </w:pPr>
    </w:p>
    <w:p w14:paraId="10E7DBFF" w14:textId="30105812" w:rsidR="00BE7CF0" w:rsidRPr="009368E6" w:rsidRDefault="00BE7CF0" w:rsidP="009368E6">
      <w:pPr>
        <w:pStyle w:val="Hlavikaobsahu"/>
        <w:tabs>
          <w:tab w:val="left" w:pos="1272"/>
        </w:tabs>
        <w:jc w:val="center"/>
        <w:rPr>
          <w:ins w:id="40" w:author="Peter Krištof" w:date="2024-09-26T13:08:00Z"/>
          <w:rFonts w:ascii="Times New Roman" w:hAnsi="Times New Roman" w:cs="Times New Roman"/>
          <w:color w:val="0070C0"/>
          <w:sz w:val="36"/>
          <w:szCs w:val="36"/>
        </w:rPr>
      </w:pPr>
      <w:ins w:id="41" w:author="Peter Krištof" w:date="2024-09-26T13:08:00Z">
        <w:r w:rsidRPr="009368E6">
          <w:rPr>
            <w:rFonts w:ascii="Times New Roman" w:hAnsi="Times New Roman" w:cs="Times New Roman"/>
            <w:color w:val="0070C0"/>
            <w:sz w:val="36"/>
            <w:szCs w:val="36"/>
          </w:rPr>
          <w:t>FINANČNÉ RIADENIE</w:t>
        </w:r>
      </w:ins>
    </w:p>
    <w:p w14:paraId="51153244" w14:textId="1852EA75" w:rsidR="00B15AB3" w:rsidRPr="009368E6" w:rsidRDefault="00B15AB3" w:rsidP="009368E6">
      <w:pPr>
        <w:spacing w:after="120"/>
        <w:jc w:val="center"/>
        <w:rPr>
          <w:ins w:id="42" w:author="Peter Krištof" w:date="2024-09-26T13:08:00Z"/>
          <w:rFonts w:ascii="Times New Roman" w:hAnsi="Times New Roman" w:cs="Times New Roman"/>
          <w:b/>
          <w:color w:val="0070C0"/>
        </w:rPr>
      </w:pPr>
      <w:ins w:id="43" w:author="Peter Krištof" w:date="2024-09-26T13:08:00Z">
        <w:r w:rsidRPr="009368E6">
          <w:rPr>
            <w:rFonts w:ascii="Times New Roman" w:hAnsi="Times New Roman" w:cs="Times New Roman"/>
            <w:b/>
            <w:color w:val="0070C0"/>
            <w:sz w:val="28"/>
            <w:szCs w:val="28"/>
            <w:lang w:eastAsia="sk-SK"/>
          </w:rPr>
          <w:t>ČASŤ SYSTÉMU RIADENIA A KONTROLY</w:t>
        </w:r>
      </w:ins>
    </w:p>
    <w:p w14:paraId="6DE2CF2B" w14:textId="2240F46B" w:rsidR="00B15AB3" w:rsidRPr="009368E6" w:rsidRDefault="00B15AB3" w:rsidP="009368E6">
      <w:pPr>
        <w:spacing w:after="120"/>
        <w:jc w:val="center"/>
        <w:rPr>
          <w:ins w:id="44" w:author="Peter Krištof" w:date="2024-09-26T13:08:00Z"/>
          <w:color w:val="0070C0"/>
        </w:rPr>
      </w:pPr>
      <w:ins w:id="45" w:author="Peter Krištof" w:date="2024-09-26T13:08:00Z">
        <w:r w:rsidRPr="009368E6">
          <w:rPr>
            <w:rFonts w:ascii="Times New Roman" w:hAnsi="Times New Roman" w:cs="Times New Roman"/>
            <w:b/>
            <w:color w:val="0070C0"/>
            <w:sz w:val="20"/>
            <w:szCs w:val="20"/>
            <w:lang w:eastAsia="sk-SK"/>
          </w:rPr>
          <w:t>PROGRAMOV FONDOV PRE OBLASŤ VNÚTORNÝCH ZÁLEŽITOSTÍ NA ROKY 2021-2027</w:t>
        </w:r>
      </w:ins>
    </w:p>
    <w:p w14:paraId="77943428" w14:textId="77777777" w:rsidR="00BE7CF0" w:rsidRDefault="00BE7CF0" w:rsidP="002F0451">
      <w:pPr>
        <w:pStyle w:val="Hlavikaobsahu"/>
        <w:tabs>
          <w:tab w:val="left" w:pos="1272"/>
        </w:tabs>
        <w:rPr>
          <w:ins w:id="46" w:author="Peter Krištof" w:date="2024-09-26T13:08:00Z"/>
          <w:rFonts w:ascii="Times New Roman" w:hAnsi="Times New Roman" w:cs="Times New Roman"/>
          <w:sz w:val="24"/>
          <w:szCs w:val="24"/>
        </w:rPr>
      </w:pPr>
      <w:ins w:id="47" w:author="Peter Krištof" w:date="2024-09-26T13:08:00Z">
        <w:r>
          <w:rPr>
            <w:rFonts w:ascii="Times New Roman" w:hAnsi="Times New Roman" w:cs="Times New Roman"/>
            <w:sz w:val="24"/>
            <w:szCs w:val="24"/>
          </w:rPr>
          <w:br/>
        </w:r>
      </w:ins>
    </w:p>
    <w:p w14:paraId="5CB8B275" w14:textId="77777777" w:rsidR="00B15AB3" w:rsidRDefault="00B15AB3" w:rsidP="00BE7CF0">
      <w:pPr>
        <w:rPr>
          <w:ins w:id="48" w:author="Peter Krištof" w:date="2024-09-26T13:08:00Z"/>
        </w:rPr>
      </w:pPr>
    </w:p>
    <w:p w14:paraId="24285A74" w14:textId="30C10717" w:rsidR="00B15AB3" w:rsidRPr="009D048A" w:rsidRDefault="00B15AB3" w:rsidP="00BE7CF0">
      <w:pPr>
        <w:rPr>
          <w:ins w:id="49" w:author="Peter Krištof" w:date="2024-09-26T13:08:00Z"/>
          <w:rFonts w:ascii="Times New Roman" w:hAnsi="Times New Roman" w:cs="Times New Roman"/>
          <w:b/>
          <w:sz w:val="24"/>
          <w:szCs w:val="24"/>
        </w:rPr>
      </w:pPr>
      <w:ins w:id="50" w:author="Peter Krištof" w:date="2024-09-26T13:08:00Z">
        <w:r w:rsidRPr="009D048A">
          <w:rPr>
            <w:rFonts w:ascii="Times New Roman" w:hAnsi="Times New Roman" w:cs="Times New Roman"/>
            <w:b/>
            <w:sz w:val="24"/>
            <w:szCs w:val="24"/>
          </w:rPr>
          <w:t xml:space="preserve">Verzia: </w:t>
        </w:r>
        <w:r w:rsidR="00D63CAA" w:rsidRPr="009D048A">
          <w:rPr>
            <w:rFonts w:ascii="Times New Roman" w:hAnsi="Times New Roman" w:cs="Times New Roman"/>
            <w:b/>
            <w:sz w:val="24"/>
            <w:szCs w:val="24"/>
          </w:rPr>
          <w:t>2.0.</w:t>
        </w:r>
      </w:ins>
    </w:p>
    <w:p w14:paraId="2C636BB8" w14:textId="4941FE7E" w:rsidR="00B15AB3" w:rsidRPr="009D048A" w:rsidRDefault="00B15AB3" w:rsidP="00BE7CF0">
      <w:pPr>
        <w:rPr>
          <w:ins w:id="51" w:author="Peter Krištof" w:date="2024-09-26T13:08:00Z"/>
          <w:rFonts w:ascii="Times New Roman" w:hAnsi="Times New Roman" w:cs="Times New Roman"/>
          <w:b/>
          <w:sz w:val="24"/>
          <w:szCs w:val="24"/>
        </w:rPr>
      </w:pPr>
      <w:ins w:id="52" w:author="Peter Krištof" w:date="2024-09-26T13:08:00Z">
        <w:r w:rsidRPr="009D048A">
          <w:rPr>
            <w:rFonts w:ascii="Times New Roman" w:hAnsi="Times New Roman" w:cs="Times New Roman"/>
            <w:b/>
            <w:sz w:val="24"/>
            <w:szCs w:val="24"/>
          </w:rPr>
          <w:t xml:space="preserve">Platnosť od:  </w:t>
        </w:r>
      </w:ins>
      <w:ins w:id="53" w:author="Peter Krištof" w:date="2024-09-27T10:33:00Z">
        <w:r w:rsidR="00573D5A">
          <w:rPr>
            <w:rFonts w:ascii="Times New Roman" w:hAnsi="Times New Roman" w:cs="Times New Roman"/>
            <w:sz w:val="24"/>
            <w:szCs w:val="24"/>
          </w:rPr>
          <w:t>26. septembra 2024</w:t>
        </w:r>
      </w:ins>
      <w:bookmarkStart w:id="54" w:name="_GoBack"/>
      <w:bookmarkEnd w:id="54"/>
    </w:p>
    <w:p w14:paraId="545D79EE" w14:textId="729EC5A5" w:rsidR="00B15AB3" w:rsidRPr="009D048A" w:rsidRDefault="00B15AB3" w:rsidP="00BE7CF0">
      <w:pPr>
        <w:rPr>
          <w:ins w:id="55" w:author="Peter Krištof" w:date="2024-09-26T13:08:00Z"/>
          <w:rFonts w:ascii="Times New Roman" w:hAnsi="Times New Roman" w:cs="Times New Roman"/>
          <w:b/>
          <w:sz w:val="24"/>
          <w:szCs w:val="24"/>
        </w:rPr>
      </w:pPr>
      <w:ins w:id="56" w:author="Peter Krištof" w:date="2024-09-26T13:08:00Z">
        <w:r w:rsidRPr="009D048A">
          <w:rPr>
            <w:rFonts w:ascii="Times New Roman" w:hAnsi="Times New Roman" w:cs="Times New Roman"/>
            <w:b/>
            <w:sz w:val="24"/>
            <w:szCs w:val="24"/>
          </w:rPr>
          <w:t>Účinnosť od:</w:t>
        </w:r>
        <w:r w:rsidR="009D048A">
          <w:rPr>
            <w:rFonts w:ascii="Times New Roman" w:hAnsi="Times New Roman" w:cs="Times New Roman"/>
            <w:b/>
            <w:sz w:val="24"/>
            <w:szCs w:val="24"/>
          </w:rPr>
          <w:t xml:space="preserve"> </w:t>
        </w:r>
        <w:r w:rsidR="009D048A" w:rsidRPr="009D048A">
          <w:rPr>
            <w:rFonts w:ascii="Times New Roman" w:hAnsi="Times New Roman" w:cs="Times New Roman"/>
            <w:sz w:val="24"/>
            <w:szCs w:val="24"/>
          </w:rPr>
          <w:t>30. septembra 2024</w:t>
        </w:r>
      </w:ins>
    </w:p>
    <w:p w14:paraId="570DC62A" w14:textId="77777777" w:rsidR="00B15AB3" w:rsidRPr="009368E6" w:rsidRDefault="00B15AB3" w:rsidP="00BE7CF0">
      <w:pPr>
        <w:rPr>
          <w:ins w:id="57" w:author="Peter Krištof" w:date="2024-09-26T13:08:00Z"/>
          <w:rFonts w:ascii="Times New Roman" w:hAnsi="Times New Roman" w:cs="Times New Roman"/>
          <w:b/>
          <w:sz w:val="24"/>
          <w:szCs w:val="24"/>
        </w:rPr>
      </w:pPr>
    </w:p>
    <w:p w14:paraId="36489E50" w14:textId="77777777" w:rsidR="00E036F2" w:rsidRDefault="00E036F2" w:rsidP="00E036F2">
      <w:pPr>
        <w:spacing w:after="0" w:line="240" w:lineRule="auto"/>
        <w:rPr>
          <w:ins w:id="58" w:author="Peter Krištof" w:date="2024-09-26T13:08:00Z"/>
          <w:rFonts w:ascii="Times New Roman" w:hAnsi="Times New Roman" w:cs="Times New Roman"/>
          <w:b/>
          <w:bCs/>
          <w:sz w:val="24"/>
          <w:szCs w:val="24"/>
        </w:rPr>
      </w:pPr>
      <w:ins w:id="59" w:author="Peter Krištof" w:date="2024-09-26T13:08:00Z">
        <w:r>
          <w:rPr>
            <w:rFonts w:ascii="Times New Roman" w:hAnsi="Times New Roman" w:cs="Times New Roman"/>
            <w:b/>
            <w:bCs/>
            <w:sz w:val="24"/>
            <w:szCs w:val="24"/>
          </w:rPr>
          <w:t>Predkladá:</w:t>
        </w:r>
      </w:ins>
    </w:p>
    <w:p w14:paraId="1AEE2B12" w14:textId="0800D4C1" w:rsidR="00E036F2" w:rsidRDefault="00E036F2" w:rsidP="00E036F2">
      <w:pPr>
        <w:spacing w:after="0" w:line="240" w:lineRule="auto"/>
        <w:rPr>
          <w:ins w:id="60" w:author="Peter Krištof" w:date="2024-09-26T13:08:00Z"/>
          <w:rFonts w:ascii="Times New Roman" w:hAnsi="Times New Roman" w:cs="Times New Roman"/>
          <w:bCs/>
          <w:sz w:val="24"/>
          <w:szCs w:val="24"/>
        </w:rPr>
      </w:pPr>
      <w:ins w:id="61" w:author="Peter Krištof" w:date="2024-09-26T13:08:00Z">
        <w:r>
          <w:rPr>
            <w:rFonts w:ascii="Times New Roman" w:hAnsi="Times New Roman" w:cs="Times New Roman"/>
            <w:bCs/>
            <w:sz w:val="24"/>
            <w:szCs w:val="24"/>
          </w:rPr>
          <w:t>Mgr. Peter Krištof                                                                                ............................................</w:t>
        </w:r>
      </w:ins>
    </w:p>
    <w:p w14:paraId="3DF71A5F" w14:textId="77777777" w:rsidR="00E036F2" w:rsidRDefault="00E036F2" w:rsidP="00E036F2">
      <w:pPr>
        <w:spacing w:after="0" w:line="240" w:lineRule="auto"/>
        <w:rPr>
          <w:ins w:id="62" w:author="Peter Krištof" w:date="2024-09-26T13:08:00Z"/>
          <w:rFonts w:ascii="Times New Roman" w:hAnsi="Times New Roman" w:cs="Times New Roman"/>
          <w:sz w:val="24"/>
          <w:szCs w:val="24"/>
        </w:rPr>
      </w:pPr>
      <w:ins w:id="63" w:author="Peter Krištof" w:date="2024-09-26T13:08:00Z">
        <w:r>
          <w:rPr>
            <w:rFonts w:ascii="Times New Roman" w:hAnsi="Times New Roman" w:cs="Times New Roman"/>
            <w:sz w:val="24"/>
            <w:szCs w:val="24"/>
          </w:rPr>
          <w:t>odbor platieb sekcie financovania a rozpočtu MV SR</w:t>
        </w:r>
      </w:ins>
    </w:p>
    <w:p w14:paraId="4BBB7744" w14:textId="77777777" w:rsidR="00E036F2" w:rsidRDefault="00E036F2" w:rsidP="00E036F2">
      <w:pPr>
        <w:spacing w:after="0" w:line="240" w:lineRule="auto"/>
        <w:rPr>
          <w:ins w:id="64" w:author="Peter Krištof" w:date="2024-09-26T13:08:00Z"/>
          <w:rFonts w:ascii="Times New Roman" w:hAnsi="Times New Roman" w:cs="Times New Roman"/>
          <w:sz w:val="24"/>
          <w:szCs w:val="24"/>
        </w:rPr>
      </w:pPr>
      <w:ins w:id="65" w:author="Peter Krištof" w:date="2024-09-26T13:08:00Z">
        <w:r>
          <w:rPr>
            <w:rFonts w:ascii="Times New Roman" w:hAnsi="Times New Roman" w:cs="Times New Roman"/>
            <w:sz w:val="24"/>
            <w:szCs w:val="24"/>
          </w:rPr>
          <w:t>Dátum:</w:t>
        </w:r>
      </w:ins>
    </w:p>
    <w:p w14:paraId="71DB53DA" w14:textId="77777777" w:rsidR="00E036F2" w:rsidRDefault="00E036F2" w:rsidP="00E036F2">
      <w:pPr>
        <w:spacing w:after="0" w:line="240" w:lineRule="auto"/>
        <w:rPr>
          <w:ins w:id="66" w:author="Peter Krištof" w:date="2024-09-26T13:08:00Z"/>
          <w:rFonts w:ascii="Times New Roman" w:hAnsi="Times New Roman" w:cs="Times New Roman"/>
          <w:bCs/>
          <w:sz w:val="24"/>
          <w:szCs w:val="24"/>
        </w:rPr>
      </w:pPr>
    </w:p>
    <w:p w14:paraId="062CBE78" w14:textId="77777777" w:rsidR="00E036F2" w:rsidRDefault="00E036F2" w:rsidP="00E036F2">
      <w:pPr>
        <w:spacing w:after="0" w:line="240" w:lineRule="auto"/>
        <w:rPr>
          <w:ins w:id="67" w:author="Peter Krištof" w:date="2024-09-26T13:08:00Z"/>
          <w:rFonts w:ascii="Times New Roman" w:hAnsi="Times New Roman" w:cs="Times New Roman"/>
          <w:b/>
          <w:bCs/>
          <w:sz w:val="24"/>
          <w:szCs w:val="24"/>
        </w:rPr>
      </w:pPr>
      <w:ins w:id="68" w:author="Peter Krištof" w:date="2024-09-26T13:08:00Z">
        <w:r>
          <w:rPr>
            <w:rFonts w:ascii="Times New Roman" w:hAnsi="Times New Roman" w:cs="Times New Roman"/>
            <w:b/>
            <w:bCs/>
            <w:sz w:val="24"/>
            <w:szCs w:val="24"/>
          </w:rPr>
          <w:t>Odporúča:</w:t>
        </w:r>
      </w:ins>
    </w:p>
    <w:p w14:paraId="7D93C733" w14:textId="030E99EA" w:rsidR="00E036F2" w:rsidRDefault="00E036F2" w:rsidP="00E036F2">
      <w:pPr>
        <w:spacing w:after="0" w:line="240" w:lineRule="auto"/>
        <w:rPr>
          <w:ins w:id="69" w:author="Peter Krištof" w:date="2024-09-26T13:08:00Z"/>
          <w:rFonts w:ascii="Times New Roman" w:hAnsi="Times New Roman" w:cs="Times New Roman"/>
          <w:bCs/>
          <w:sz w:val="24"/>
          <w:szCs w:val="24"/>
        </w:rPr>
      </w:pPr>
      <w:ins w:id="70" w:author="Peter Krištof" w:date="2024-09-26T13:08:00Z">
        <w:r>
          <w:rPr>
            <w:rFonts w:ascii="Times New Roman" w:hAnsi="Times New Roman" w:cs="Times New Roman"/>
            <w:bCs/>
            <w:sz w:val="24"/>
            <w:szCs w:val="24"/>
          </w:rPr>
          <w:t>Ing. Juraj Ševčík                                                                                  ............................................</w:t>
        </w:r>
      </w:ins>
    </w:p>
    <w:p w14:paraId="294DE5EA" w14:textId="77777777" w:rsidR="00E036F2" w:rsidRDefault="00E036F2" w:rsidP="00E036F2">
      <w:pPr>
        <w:spacing w:after="0" w:line="240" w:lineRule="auto"/>
        <w:rPr>
          <w:ins w:id="71" w:author="Peter Krištof" w:date="2024-09-26T13:08:00Z"/>
          <w:rFonts w:ascii="Times New Roman" w:hAnsi="Times New Roman" w:cs="Times New Roman"/>
          <w:b/>
          <w:bCs/>
          <w:sz w:val="24"/>
          <w:szCs w:val="24"/>
        </w:rPr>
      </w:pPr>
      <w:ins w:id="72" w:author="Peter Krištof" w:date="2024-09-26T13:08:00Z">
        <w:r>
          <w:rPr>
            <w:rFonts w:ascii="Times New Roman" w:hAnsi="Times New Roman" w:cs="Times New Roman"/>
            <w:sz w:val="24"/>
            <w:szCs w:val="24"/>
          </w:rPr>
          <w:t>riaditeľ odboru platieb sekcie financovania a rozpočtu MV SR</w:t>
        </w:r>
      </w:ins>
    </w:p>
    <w:p w14:paraId="2C7A1B8C" w14:textId="77777777" w:rsidR="00E036F2" w:rsidRDefault="00E036F2" w:rsidP="00E036F2">
      <w:pPr>
        <w:spacing w:after="0" w:line="240" w:lineRule="auto"/>
        <w:rPr>
          <w:ins w:id="73" w:author="Peter Krištof" w:date="2024-09-26T13:08:00Z"/>
          <w:rFonts w:ascii="Times New Roman" w:hAnsi="Times New Roman" w:cs="Times New Roman"/>
          <w:sz w:val="24"/>
          <w:szCs w:val="24"/>
        </w:rPr>
      </w:pPr>
      <w:ins w:id="74" w:author="Peter Krištof" w:date="2024-09-26T13:08:00Z">
        <w:r>
          <w:rPr>
            <w:rFonts w:ascii="Times New Roman" w:hAnsi="Times New Roman" w:cs="Times New Roman"/>
            <w:sz w:val="24"/>
            <w:szCs w:val="24"/>
          </w:rPr>
          <w:t>Dátum:</w:t>
        </w:r>
      </w:ins>
    </w:p>
    <w:p w14:paraId="637FA605" w14:textId="77777777" w:rsidR="00E036F2" w:rsidRDefault="00E036F2" w:rsidP="00E036F2">
      <w:pPr>
        <w:spacing w:after="0" w:line="240" w:lineRule="auto"/>
        <w:rPr>
          <w:ins w:id="75" w:author="Peter Krištof" w:date="2024-09-26T13:08:00Z"/>
          <w:rFonts w:ascii="Times New Roman" w:hAnsi="Times New Roman" w:cs="Times New Roman"/>
          <w:b/>
          <w:bCs/>
          <w:sz w:val="24"/>
          <w:szCs w:val="24"/>
        </w:rPr>
      </w:pPr>
    </w:p>
    <w:p w14:paraId="3310F7B1" w14:textId="77777777" w:rsidR="00E036F2" w:rsidRDefault="00E036F2" w:rsidP="00E036F2">
      <w:pPr>
        <w:spacing w:after="0" w:line="240" w:lineRule="auto"/>
        <w:rPr>
          <w:ins w:id="76" w:author="Peter Krištof" w:date="2024-09-26T13:08:00Z"/>
          <w:rFonts w:ascii="Times New Roman" w:hAnsi="Times New Roman" w:cs="Times New Roman"/>
          <w:b/>
          <w:bCs/>
          <w:sz w:val="24"/>
          <w:szCs w:val="24"/>
        </w:rPr>
      </w:pPr>
      <w:ins w:id="77" w:author="Peter Krištof" w:date="2024-09-26T13:08:00Z">
        <w:r>
          <w:rPr>
            <w:rFonts w:ascii="Times New Roman" w:hAnsi="Times New Roman" w:cs="Times New Roman"/>
            <w:b/>
            <w:bCs/>
            <w:sz w:val="24"/>
            <w:szCs w:val="24"/>
          </w:rPr>
          <w:t>Schválil:</w:t>
        </w:r>
      </w:ins>
    </w:p>
    <w:p w14:paraId="2CFB0E07" w14:textId="152ECE91" w:rsidR="00E036F2" w:rsidRDefault="00E036F2" w:rsidP="00E036F2">
      <w:pPr>
        <w:spacing w:after="0" w:line="240" w:lineRule="auto"/>
        <w:rPr>
          <w:ins w:id="78" w:author="Peter Krištof" w:date="2024-09-26T13:08:00Z"/>
          <w:rFonts w:ascii="Times New Roman" w:hAnsi="Times New Roman" w:cs="Times New Roman"/>
          <w:bCs/>
          <w:sz w:val="24"/>
          <w:szCs w:val="24"/>
        </w:rPr>
      </w:pPr>
      <w:ins w:id="79" w:author="Peter Krištof" w:date="2024-09-26T13:08:00Z">
        <w:r>
          <w:rPr>
            <w:rFonts w:ascii="Times New Roman" w:hAnsi="Times New Roman" w:cs="Times New Roman"/>
            <w:bCs/>
            <w:sz w:val="24"/>
            <w:szCs w:val="24"/>
          </w:rPr>
          <w:t>Ing. Lucia Zemanová                                                                           ............................................</w:t>
        </w:r>
      </w:ins>
    </w:p>
    <w:p w14:paraId="3655FC62" w14:textId="77777777" w:rsidR="00E036F2" w:rsidRDefault="00E036F2" w:rsidP="00E036F2">
      <w:pPr>
        <w:spacing w:after="0" w:line="240" w:lineRule="auto"/>
        <w:rPr>
          <w:ins w:id="80" w:author="Peter Krištof" w:date="2024-09-26T13:08:00Z"/>
          <w:rFonts w:ascii="Times New Roman" w:eastAsiaTheme="majorEastAsia" w:hAnsi="Times New Roman" w:cs="Times New Roman"/>
          <w:sz w:val="40"/>
          <w:szCs w:val="40"/>
        </w:rPr>
      </w:pPr>
      <w:ins w:id="81" w:author="Peter Krištof" w:date="2024-09-26T13:08:00Z">
        <w:r>
          <w:rPr>
            <w:rFonts w:ascii="Times New Roman" w:hAnsi="Times New Roman" w:cs="Times New Roman"/>
            <w:sz w:val="24"/>
            <w:szCs w:val="24"/>
          </w:rPr>
          <w:t>generálna riaditeľka sekcie financovania a rozpočtu MV SR</w:t>
        </w:r>
      </w:ins>
    </w:p>
    <w:p w14:paraId="5C0E3D6B" w14:textId="1BC00D47" w:rsidR="00BE7CF0" w:rsidRPr="009368E6" w:rsidRDefault="00E036F2" w:rsidP="00E036F2">
      <w:pPr>
        <w:spacing w:after="0" w:line="240" w:lineRule="auto"/>
        <w:rPr>
          <w:ins w:id="82" w:author="Peter Krištof" w:date="2024-09-26T13:08:00Z"/>
          <w:rFonts w:ascii="Times New Roman" w:eastAsiaTheme="majorEastAsia" w:hAnsi="Times New Roman" w:cs="Times New Roman"/>
          <w:color w:val="365F91" w:themeColor="accent1" w:themeShade="BF"/>
          <w:sz w:val="24"/>
          <w:szCs w:val="24"/>
          <w:lang w:eastAsia="sk-SK"/>
        </w:rPr>
      </w:pPr>
      <w:ins w:id="83" w:author="Peter Krištof" w:date="2024-09-26T13:08:00Z">
        <w:r>
          <w:rPr>
            <w:rFonts w:ascii="Times New Roman" w:hAnsi="Times New Roman" w:cs="Times New Roman"/>
            <w:sz w:val="24"/>
            <w:szCs w:val="24"/>
          </w:rPr>
          <w:t>Dátum:</w:t>
        </w:r>
        <w:r w:rsidR="00BE7CF0" w:rsidRPr="009368E6">
          <w:rPr>
            <w:rFonts w:ascii="Times New Roman" w:hAnsi="Times New Roman" w:cs="Times New Roman"/>
            <w:sz w:val="24"/>
            <w:szCs w:val="24"/>
          </w:rPr>
          <w:br w:type="page"/>
        </w:r>
      </w:ins>
    </w:p>
    <w:p w14:paraId="7E1C5B67" w14:textId="0BA1DFAA" w:rsidR="00541786" w:rsidRDefault="00541786" w:rsidP="002F0451">
      <w:pPr>
        <w:pStyle w:val="Hlavikaobsahu"/>
        <w:tabs>
          <w:tab w:val="left" w:pos="1272"/>
        </w:tabs>
        <w:rPr>
          <w:rFonts w:ascii="Times New Roman" w:hAnsi="Times New Roman" w:cs="Times New Roman"/>
          <w:sz w:val="24"/>
          <w:szCs w:val="24"/>
        </w:rPr>
      </w:pPr>
      <w:r w:rsidRPr="00904F14">
        <w:rPr>
          <w:rFonts w:ascii="Times New Roman" w:hAnsi="Times New Roman" w:cs="Times New Roman"/>
          <w:sz w:val="24"/>
          <w:szCs w:val="24"/>
        </w:rPr>
        <w:lastRenderedPageBreak/>
        <w:t>Obsah</w:t>
      </w:r>
      <w:r w:rsidR="00904F14">
        <w:rPr>
          <w:rFonts w:ascii="Times New Roman" w:hAnsi="Times New Roman" w:cs="Times New Roman"/>
          <w:sz w:val="24"/>
          <w:szCs w:val="24"/>
        </w:rPr>
        <w:t>:</w:t>
      </w:r>
      <w:r w:rsidR="00630219" w:rsidRPr="00904F14">
        <w:rPr>
          <w:rFonts w:ascii="Times New Roman" w:hAnsi="Times New Roman" w:cs="Times New Roman"/>
          <w:sz w:val="24"/>
          <w:szCs w:val="24"/>
        </w:rPr>
        <w:tab/>
      </w:r>
    </w:p>
    <w:p w14:paraId="48816B64" w14:textId="77777777" w:rsidR="00F625D8" w:rsidRPr="00F625D8" w:rsidRDefault="00F625D8" w:rsidP="00F625D8">
      <w:pPr>
        <w:rPr>
          <w:lang w:eastAsia="sk-SK"/>
        </w:rPr>
      </w:pPr>
    </w:p>
    <w:p w14:paraId="4497CC31" w14:textId="77777777" w:rsidR="003E744A" w:rsidRPr="003E744A" w:rsidRDefault="00541786">
      <w:pPr>
        <w:pStyle w:val="Obsah1"/>
        <w:rPr>
          <w:del w:id="84" w:author="Peter Krištof" w:date="2024-09-26T13:08:00Z"/>
          <w:rFonts w:ascii="Times New Roman" w:eastAsiaTheme="minorEastAsia" w:hAnsi="Times New Roman" w:cs="Times New Roman"/>
          <w:noProof/>
          <w:lang w:eastAsia="sk-SK"/>
        </w:rPr>
      </w:pPr>
      <w:r w:rsidRPr="003E744A">
        <w:rPr>
          <w:rFonts w:ascii="Times New Roman" w:hAnsi="Times New Roman" w:cs="Times New Roman"/>
          <w:sz w:val="24"/>
          <w:szCs w:val="24"/>
        </w:rPr>
        <w:fldChar w:fldCharType="begin"/>
      </w:r>
      <w:r w:rsidRPr="003E744A">
        <w:rPr>
          <w:rFonts w:ascii="Times New Roman" w:hAnsi="Times New Roman" w:cs="Times New Roman"/>
          <w:sz w:val="24"/>
          <w:szCs w:val="24"/>
        </w:rPr>
        <w:instrText xml:space="preserve"> TOC \o "1-3" \h \z \u </w:instrText>
      </w:r>
      <w:r w:rsidRPr="003E744A">
        <w:rPr>
          <w:rFonts w:ascii="Times New Roman" w:hAnsi="Times New Roman" w:cs="Times New Roman"/>
          <w:sz w:val="24"/>
          <w:szCs w:val="24"/>
        </w:rPr>
        <w:fldChar w:fldCharType="separate"/>
      </w:r>
      <w:del w:id="85" w:author="Peter Krištof" w:date="2024-09-26T13:08:00Z">
        <w:r w:rsidR="003F393F">
          <w:fldChar w:fldCharType="begin"/>
        </w:r>
        <w:r w:rsidR="003F393F">
          <w:delInstrText xml:space="preserve"> HYPERLINK \l "_Toc140572597" </w:delInstrText>
        </w:r>
        <w:r w:rsidR="003F393F">
          <w:fldChar w:fldCharType="separate"/>
        </w:r>
        <w:r w:rsidR="003E744A" w:rsidRPr="003E744A">
          <w:rPr>
            <w:rStyle w:val="Hypertextovprepojenie"/>
            <w:rFonts w:ascii="Times New Roman" w:hAnsi="Times New Roman" w:cs="Times New Roman"/>
            <w:noProof/>
          </w:rPr>
          <w:delText>1.</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ÚVOD</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_Toc140572597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4</w:delText>
        </w:r>
        <w:r w:rsidR="003E744A" w:rsidRPr="003E744A">
          <w:rPr>
            <w:rFonts w:ascii="Times New Roman" w:hAnsi="Times New Roman" w:cs="Times New Roman"/>
            <w:noProof/>
            <w:webHidden/>
          </w:rPr>
          <w:fldChar w:fldCharType="end"/>
        </w:r>
        <w:r w:rsidR="003F393F">
          <w:rPr>
            <w:rFonts w:ascii="Times New Roman" w:hAnsi="Times New Roman" w:cs="Times New Roman"/>
            <w:noProof/>
          </w:rPr>
          <w:fldChar w:fldCharType="end"/>
        </w:r>
      </w:del>
    </w:p>
    <w:p w14:paraId="0E814148" w14:textId="77777777" w:rsidR="003E744A" w:rsidRPr="003E744A" w:rsidRDefault="003F393F">
      <w:pPr>
        <w:pStyle w:val="Obsah2"/>
        <w:tabs>
          <w:tab w:val="left" w:pos="720"/>
          <w:tab w:val="right" w:leader="dot" w:pos="9203"/>
        </w:tabs>
        <w:rPr>
          <w:del w:id="86" w:author="Peter Krištof" w:date="2024-09-26T13:08:00Z"/>
          <w:rFonts w:ascii="Times New Roman" w:eastAsiaTheme="minorEastAsia" w:hAnsi="Times New Roman" w:cs="Times New Roman"/>
          <w:noProof/>
          <w:lang w:eastAsia="sk-SK"/>
        </w:rPr>
      </w:pPr>
      <w:del w:id="87" w:author="Peter Krištof" w:date="2024-09-26T13:08:00Z">
        <w:r>
          <w:fldChar w:fldCharType="begin"/>
        </w:r>
        <w:r>
          <w:delInstrText xml:space="preserve"> HYPERLINK \l "_Toc140572598" </w:delInstrText>
        </w:r>
        <w:r>
          <w:fldChar w:fldCharType="separate"/>
        </w:r>
        <w:r w:rsidR="003E744A" w:rsidRPr="003E744A">
          <w:rPr>
            <w:rStyle w:val="Hypertextovprepojenie"/>
            <w:rFonts w:ascii="Times New Roman" w:hAnsi="Times New Roman" w:cs="Times New Roman"/>
            <w:noProof/>
          </w:rPr>
          <w:delText>1.1</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Základná informácia o fondoch pre oblasť vnútorných záležitostí  na roky 2021 – 2027</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_Toc140572598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5</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0FB21398" w14:textId="77777777" w:rsidR="003E744A" w:rsidRPr="003E744A" w:rsidRDefault="003F393F">
      <w:pPr>
        <w:pStyle w:val="Obsah2"/>
        <w:tabs>
          <w:tab w:val="left" w:pos="720"/>
          <w:tab w:val="right" w:leader="dot" w:pos="9203"/>
        </w:tabs>
        <w:rPr>
          <w:del w:id="88" w:author="Peter Krištof" w:date="2024-09-26T13:08:00Z"/>
          <w:rFonts w:ascii="Times New Roman" w:eastAsiaTheme="minorEastAsia" w:hAnsi="Times New Roman" w:cs="Times New Roman"/>
          <w:noProof/>
          <w:lang w:eastAsia="sk-SK"/>
        </w:rPr>
      </w:pPr>
      <w:del w:id="89" w:author="Peter Krištof" w:date="2024-09-26T13:08:00Z">
        <w:r>
          <w:fldChar w:fldCharType="begin"/>
        </w:r>
        <w:r>
          <w:delInstrText xml:space="preserve"> HYPERLINK \l "_Toc140572599" </w:delInstrText>
        </w:r>
        <w:r>
          <w:fldChar w:fldCharType="separate"/>
        </w:r>
        <w:r w:rsidR="003E744A" w:rsidRPr="003E744A">
          <w:rPr>
            <w:rStyle w:val="Hypertextovprepojenie"/>
            <w:rFonts w:ascii="Times New Roman" w:hAnsi="Times New Roman" w:cs="Times New Roman"/>
            <w:noProof/>
          </w:rPr>
          <w:delText>1.2</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Definície a základné pojmy</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_Toc140572599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5</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3DA656AE" w14:textId="77777777" w:rsidR="003E744A" w:rsidRPr="003E744A" w:rsidRDefault="003F393F">
      <w:pPr>
        <w:pStyle w:val="Obsah2"/>
        <w:tabs>
          <w:tab w:val="left" w:pos="720"/>
          <w:tab w:val="right" w:leader="dot" w:pos="9203"/>
        </w:tabs>
        <w:rPr>
          <w:del w:id="90" w:author="Peter Krištof" w:date="2024-09-26T13:08:00Z"/>
          <w:rFonts w:ascii="Times New Roman" w:eastAsiaTheme="minorEastAsia" w:hAnsi="Times New Roman" w:cs="Times New Roman"/>
          <w:noProof/>
          <w:lang w:eastAsia="sk-SK"/>
        </w:rPr>
      </w:pPr>
      <w:del w:id="91" w:author="Peter Krištof" w:date="2024-09-26T13:08:00Z">
        <w:r>
          <w:fldChar w:fldCharType="begin"/>
        </w:r>
        <w:r>
          <w:delInstrText xml:space="preserve"> HYPERLINK \l "_Toc140572600" </w:delInstrText>
        </w:r>
        <w:r>
          <w:fldChar w:fldCharType="separate"/>
        </w:r>
        <w:r w:rsidR="003E744A" w:rsidRPr="003E744A">
          <w:rPr>
            <w:rStyle w:val="Hypertextovprepojenie"/>
            <w:rFonts w:ascii="Times New Roman" w:hAnsi="Times New Roman" w:cs="Times New Roman"/>
            <w:noProof/>
          </w:rPr>
          <w:delText>1.3</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Schvaľovanie a zmeny</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_Toc140572600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5</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31582E59" w14:textId="77777777" w:rsidR="003E744A" w:rsidRPr="003E744A" w:rsidRDefault="003F393F">
      <w:pPr>
        <w:pStyle w:val="Obsah2"/>
        <w:tabs>
          <w:tab w:val="left" w:pos="720"/>
          <w:tab w:val="right" w:leader="dot" w:pos="9203"/>
        </w:tabs>
        <w:rPr>
          <w:del w:id="92" w:author="Peter Krištof" w:date="2024-09-26T13:08:00Z"/>
          <w:rFonts w:ascii="Times New Roman" w:eastAsiaTheme="minorEastAsia" w:hAnsi="Times New Roman" w:cs="Times New Roman"/>
          <w:noProof/>
          <w:lang w:eastAsia="sk-SK"/>
        </w:rPr>
      </w:pPr>
      <w:del w:id="93" w:author="Peter Krištof" w:date="2024-09-26T13:08:00Z">
        <w:r>
          <w:fldChar w:fldCharType="begin"/>
        </w:r>
        <w:r>
          <w:delInstrText xml:space="preserve"> HYPERLINK \l "_Toc140572601" </w:delInstrText>
        </w:r>
        <w:r>
          <w:fldChar w:fldCharType="separate"/>
        </w:r>
        <w:r w:rsidR="003E744A" w:rsidRPr="003E744A">
          <w:rPr>
            <w:rStyle w:val="Hypertextovprepojenie"/>
            <w:rFonts w:ascii="Times New Roman" w:hAnsi="Times New Roman" w:cs="Times New Roman"/>
            <w:noProof/>
          </w:rPr>
          <w:delText>1.4</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Distribúcia</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_Toc140572601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6</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1EF6DDB5" w14:textId="77777777" w:rsidR="003E744A" w:rsidRPr="003E744A" w:rsidRDefault="003F393F">
      <w:pPr>
        <w:pStyle w:val="Obsah1"/>
        <w:rPr>
          <w:del w:id="94" w:author="Peter Krištof" w:date="2024-09-26T13:08:00Z"/>
          <w:rFonts w:ascii="Times New Roman" w:eastAsiaTheme="minorEastAsia" w:hAnsi="Times New Roman" w:cs="Times New Roman"/>
          <w:noProof/>
          <w:lang w:eastAsia="sk-SK"/>
        </w:rPr>
      </w:pPr>
      <w:del w:id="95" w:author="Peter Krištof" w:date="2024-09-26T13:08:00Z">
        <w:r>
          <w:fldChar w:fldCharType="begin"/>
        </w:r>
        <w:r>
          <w:delInstrText xml:space="preserve"> HYPERLINK \l "_Toc140572602" </w:delInstrText>
        </w:r>
        <w:r>
          <w:fldChar w:fldCharType="separate"/>
        </w:r>
        <w:r w:rsidR="003E744A" w:rsidRPr="003E744A">
          <w:rPr>
            <w:rStyle w:val="Hypertextovprepojenie"/>
            <w:rFonts w:ascii="Times New Roman" w:hAnsi="Times New Roman" w:cs="Times New Roman"/>
            <w:noProof/>
          </w:rPr>
          <w:delText>2.</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PRÁVNY RÁMEC</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_Toc140572602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6</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7FA42644" w14:textId="77777777" w:rsidR="003E744A" w:rsidRPr="003E744A" w:rsidRDefault="003F393F">
      <w:pPr>
        <w:pStyle w:val="Obsah1"/>
        <w:rPr>
          <w:del w:id="96" w:author="Peter Krištof" w:date="2024-09-26T13:08:00Z"/>
          <w:rFonts w:ascii="Times New Roman" w:eastAsiaTheme="minorEastAsia" w:hAnsi="Times New Roman" w:cs="Times New Roman"/>
          <w:noProof/>
          <w:lang w:eastAsia="sk-SK"/>
        </w:rPr>
      </w:pPr>
      <w:del w:id="97" w:author="Peter Krištof" w:date="2024-09-26T13:08:00Z">
        <w:r>
          <w:fldChar w:fldCharType="begin"/>
        </w:r>
        <w:r>
          <w:delInstrText xml:space="preserve"> HYPERLINK \l "_Toc140572603" </w:delInstrText>
        </w:r>
        <w:r>
          <w:fldChar w:fldCharType="separate"/>
        </w:r>
        <w:r w:rsidR="003E744A" w:rsidRPr="003E744A">
          <w:rPr>
            <w:rStyle w:val="Hypertextovprepojenie"/>
            <w:rFonts w:ascii="Times New Roman" w:hAnsi="Times New Roman" w:cs="Times New Roman"/>
            <w:noProof/>
          </w:rPr>
          <w:delText>3.</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SUBJEKTY A ICH ZODPOVEDNOSŤ</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_Toc140572603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6</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575D03C6" w14:textId="77777777" w:rsidR="003E744A" w:rsidRPr="003E744A" w:rsidRDefault="003F393F">
      <w:pPr>
        <w:pStyle w:val="Obsah1"/>
        <w:rPr>
          <w:del w:id="98" w:author="Peter Krištof" w:date="2024-09-26T13:08:00Z"/>
          <w:rFonts w:ascii="Times New Roman" w:eastAsiaTheme="minorEastAsia" w:hAnsi="Times New Roman" w:cs="Times New Roman"/>
          <w:noProof/>
          <w:lang w:eastAsia="sk-SK"/>
        </w:rPr>
      </w:pPr>
      <w:del w:id="99" w:author="Peter Krištof" w:date="2024-09-26T13:08:00Z">
        <w:r>
          <w:fldChar w:fldCharType="begin"/>
        </w:r>
        <w:r>
          <w:delInstrText xml:space="preserve"> HYPERLINK \l "_Toc140572604" </w:delInstrText>
        </w:r>
        <w:r>
          <w:fldChar w:fldCharType="separate"/>
        </w:r>
        <w:r w:rsidR="003E744A" w:rsidRPr="003E744A">
          <w:rPr>
            <w:rStyle w:val="Hypertextovprepojenie"/>
            <w:rFonts w:ascii="Times New Roman" w:hAnsi="Times New Roman" w:cs="Times New Roman"/>
            <w:noProof/>
          </w:rPr>
          <w:delText>4.</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FINANČNÉ RIADENIE</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_Toc140572604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6</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2666B38C" w14:textId="77777777" w:rsidR="003E744A" w:rsidRPr="003E744A" w:rsidRDefault="003F393F">
      <w:pPr>
        <w:pStyle w:val="Obsah2"/>
        <w:tabs>
          <w:tab w:val="left" w:pos="720"/>
          <w:tab w:val="right" w:leader="dot" w:pos="9203"/>
        </w:tabs>
        <w:rPr>
          <w:del w:id="100" w:author="Peter Krištof" w:date="2024-09-26T13:08:00Z"/>
          <w:rFonts w:ascii="Times New Roman" w:eastAsiaTheme="minorEastAsia" w:hAnsi="Times New Roman" w:cs="Times New Roman"/>
          <w:noProof/>
          <w:lang w:eastAsia="sk-SK"/>
        </w:rPr>
      </w:pPr>
      <w:del w:id="101" w:author="Peter Krištof" w:date="2024-09-26T13:08:00Z">
        <w:r>
          <w:fldChar w:fldCharType="begin"/>
        </w:r>
        <w:r>
          <w:delInstrText xml:space="preserve"> HYPERLINK \l "_Toc140572608" </w:delInstrText>
        </w:r>
        <w:r>
          <w:fldChar w:fldCharType="separate"/>
        </w:r>
        <w:r w:rsidR="003E744A" w:rsidRPr="003E744A">
          <w:rPr>
            <w:rStyle w:val="Hypertextovprepojenie"/>
            <w:rFonts w:ascii="Times New Roman" w:hAnsi="Times New Roman" w:cs="Times New Roman"/>
            <w:noProof/>
          </w:rPr>
          <w:delText>4.1</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Štruktúra financovania</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_Toc140572608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6</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4D02DBEC" w14:textId="77777777" w:rsidR="003E744A" w:rsidRPr="003E744A" w:rsidRDefault="003F393F">
      <w:pPr>
        <w:pStyle w:val="Obsah2"/>
        <w:tabs>
          <w:tab w:val="left" w:pos="720"/>
          <w:tab w:val="right" w:leader="dot" w:pos="9203"/>
        </w:tabs>
        <w:rPr>
          <w:del w:id="102" w:author="Peter Krištof" w:date="2024-09-26T13:08:00Z"/>
          <w:rFonts w:ascii="Times New Roman" w:eastAsiaTheme="minorEastAsia" w:hAnsi="Times New Roman" w:cs="Times New Roman"/>
          <w:noProof/>
          <w:lang w:eastAsia="sk-SK"/>
        </w:rPr>
      </w:pPr>
      <w:del w:id="103" w:author="Peter Krištof" w:date="2024-09-26T13:08:00Z">
        <w:r>
          <w:fldChar w:fldCharType="begin"/>
        </w:r>
        <w:r>
          <w:delInstrText xml:space="preserve"> HYPERLINK \l "_Toc140572609" </w:delInstrText>
        </w:r>
        <w:r>
          <w:fldChar w:fldCharType="separate"/>
        </w:r>
        <w:r w:rsidR="003E744A" w:rsidRPr="003E744A">
          <w:rPr>
            <w:rStyle w:val="Hypertextovprepojenie"/>
            <w:rFonts w:ascii="Times New Roman" w:hAnsi="Times New Roman" w:cs="Times New Roman"/>
            <w:noProof/>
          </w:rPr>
          <w:delText>4.2</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Platby na národnej úrovni</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_Toc140572609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7</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01BBD351" w14:textId="77777777" w:rsidR="003E744A" w:rsidRPr="003E744A" w:rsidRDefault="003F393F">
      <w:pPr>
        <w:pStyle w:val="Obsah2"/>
        <w:tabs>
          <w:tab w:val="left" w:pos="720"/>
          <w:tab w:val="right" w:leader="dot" w:pos="9203"/>
        </w:tabs>
        <w:rPr>
          <w:del w:id="104" w:author="Peter Krištof" w:date="2024-09-26T13:08:00Z"/>
          <w:rFonts w:ascii="Times New Roman" w:eastAsiaTheme="minorEastAsia" w:hAnsi="Times New Roman" w:cs="Times New Roman"/>
          <w:noProof/>
          <w:lang w:eastAsia="sk-SK"/>
        </w:rPr>
      </w:pPr>
      <w:del w:id="105" w:author="Peter Krištof" w:date="2024-09-26T13:08:00Z">
        <w:r>
          <w:fldChar w:fldCharType="begin"/>
        </w:r>
        <w:r>
          <w:delInstrText xml:space="preserve"> HYPERLINK \l "_Toc140572610" </w:delInstrText>
        </w:r>
        <w:r>
          <w:fldChar w:fldCharType="separate"/>
        </w:r>
        <w:r w:rsidR="003E744A" w:rsidRPr="003E744A">
          <w:rPr>
            <w:rStyle w:val="Hypertextovprepojenie"/>
            <w:rFonts w:ascii="Times New Roman" w:hAnsi="Times New Roman" w:cs="Times New Roman"/>
            <w:noProof/>
          </w:rPr>
          <w:delText>4.3</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Pravidlá pri preplácaní výdavkov projektov prijímateľa, ktoré sú predmetom prebiehajúceho skúmania</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_Toc140572610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8</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1DA67117" w14:textId="77777777" w:rsidR="003E744A" w:rsidRPr="003E744A" w:rsidRDefault="003F393F">
      <w:pPr>
        <w:pStyle w:val="Obsah2"/>
        <w:tabs>
          <w:tab w:val="left" w:pos="720"/>
          <w:tab w:val="right" w:leader="dot" w:pos="9203"/>
        </w:tabs>
        <w:rPr>
          <w:del w:id="106" w:author="Peter Krištof" w:date="2024-09-26T13:08:00Z"/>
          <w:rFonts w:ascii="Times New Roman" w:eastAsiaTheme="minorEastAsia" w:hAnsi="Times New Roman" w:cs="Times New Roman"/>
          <w:noProof/>
          <w:lang w:eastAsia="sk-SK"/>
        </w:rPr>
      </w:pPr>
      <w:del w:id="107" w:author="Peter Krištof" w:date="2024-09-26T13:08:00Z">
        <w:r>
          <w:fldChar w:fldCharType="begin"/>
        </w:r>
        <w:r>
          <w:delInstrText xml:space="preserve"> HYPERLINK \l "_Toc140572611" </w:delInstrText>
        </w:r>
        <w:r>
          <w:fldChar w:fldCharType="separate"/>
        </w:r>
        <w:r w:rsidR="003E744A" w:rsidRPr="003E744A">
          <w:rPr>
            <w:rStyle w:val="Hypertextovprepojenie"/>
            <w:rFonts w:ascii="Times New Roman" w:hAnsi="Times New Roman" w:cs="Times New Roman"/>
            <w:noProof/>
          </w:rPr>
          <w:delText>4.4</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Finančné riadenie vo vzťahu k Európskej komisii</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_Toc140572611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8</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154D4EB6" w14:textId="77777777" w:rsidR="003E744A" w:rsidRPr="003E744A" w:rsidRDefault="003F393F">
      <w:pPr>
        <w:pStyle w:val="Obsah2"/>
        <w:tabs>
          <w:tab w:val="left" w:pos="720"/>
          <w:tab w:val="right" w:leader="dot" w:pos="9203"/>
        </w:tabs>
        <w:rPr>
          <w:del w:id="108" w:author="Peter Krištof" w:date="2024-09-26T13:08:00Z"/>
          <w:rFonts w:ascii="Times New Roman" w:eastAsiaTheme="minorEastAsia" w:hAnsi="Times New Roman" w:cs="Times New Roman"/>
          <w:noProof/>
          <w:lang w:eastAsia="sk-SK"/>
        </w:rPr>
      </w:pPr>
      <w:del w:id="109" w:author="Peter Krištof" w:date="2024-09-26T13:08:00Z">
        <w:r>
          <w:fldChar w:fldCharType="begin"/>
        </w:r>
        <w:r>
          <w:delInstrText xml:space="preserve"> HYPERLINK \l "_Toc140572612" </w:delInstrText>
        </w:r>
        <w:r>
          <w:fldChar w:fldCharType="separate"/>
        </w:r>
        <w:r w:rsidR="003E744A" w:rsidRPr="003E744A">
          <w:rPr>
            <w:rStyle w:val="Hypertextovprepojenie"/>
            <w:rFonts w:ascii="Times New Roman" w:hAnsi="Times New Roman" w:cs="Times New Roman"/>
            <w:noProof/>
          </w:rPr>
          <w:delText>4.5</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Vysporiadanie finančných vzťahov</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_Toc140572612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10</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51D14DF2" w14:textId="77777777" w:rsidR="003E744A" w:rsidRPr="003E744A" w:rsidRDefault="003F393F">
      <w:pPr>
        <w:pStyle w:val="Obsah2"/>
        <w:tabs>
          <w:tab w:val="left" w:pos="720"/>
          <w:tab w:val="right" w:leader="dot" w:pos="9203"/>
        </w:tabs>
        <w:rPr>
          <w:del w:id="110" w:author="Peter Krištof" w:date="2024-09-26T13:08:00Z"/>
          <w:rFonts w:ascii="Times New Roman" w:eastAsiaTheme="minorEastAsia" w:hAnsi="Times New Roman" w:cs="Times New Roman"/>
          <w:noProof/>
          <w:lang w:eastAsia="sk-SK"/>
        </w:rPr>
      </w:pPr>
      <w:del w:id="111" w:author="Peter Krištof" w:date="2024-09-26T13:08:00Z">
        <w:r>
          <w:fldChar w:fldCharType="begin"/>
        </w:r>
        <w:r>
          <w:delInstrText xml:space="preserve"> HYPERLINK \l "_Toc140572613" </w:delInstrText>
        </w:r>
        <w:r>
          <w:fldChar w:fldCharType="separate"/>
        </w:r>
        <w:r w:rsidR="003E744A" w:rsidRPr="003E744A">
          <w:rPr>
            <w:rStyle w:val="Hypertextovprepojenie"/>
            <w:rFonts w:ascii="Times New Roman" w:hAnsi="Times New Roman" w:cs="Times New Roman"/>
            <w:noProof/>
          </w:rPr>
          <w:delText>4.6</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Nezrovnalosti a finančné opravy</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_Toc140572613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11</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65A80EBC" w14:textId="77777777" w:rsidR="003E744A" w:rsidRPr="003E744A" w:rsidRDefault="003F393F">
      <w:pPr>
        <w:pStyle w:val="Obsah2"/>
        <w:tabs>
          <w:tab w:val="left" w:pos="960"/>
          <w:tab w:val="right" w:leader="dot" w:pos="9203"/>
        </w:tabs>
        <w:rPr>
          <w:del w:id="112" w:author="Peter Krištof" w:date="2024-09-26T13:08:00Z"/>
          <w:rFonts w:ascii="Times New Roman" w:eastAsiaTheme="minorEastAsia" w:hAnsi="Times New Roman" w:cs="Times New Roman"/>
          <w:noProof/>
          <w:lang w:eastAsia="sk-SK"/>
        </w:rPr>
      </w:pPr>
      <w:del w:id="113" w:author="Peter Krištof" w:date="2024-09-26T13:08:00Z">
        <w:r>
          <w:fldChar w:fldCharType="begin"/>
        </w:r>
        <w:r>
          <w:delInstrText xml:space="preserve"> HYPERLINK \l "_Toc140572621" </w:delInstrText>
        </w:r>
        <w:r>
          <w:fldChar w:fldCharType="separate"/>
        </w:r>
        <w:r w:rsidR="003E744A" w:rsidRPr="003E744A">
          <w:rPr>
            <w:rStyle w:val="Hypertextovprepojenie"/>
            <w:rFonts w:ascii="Times New Roman" w:eastAsia="Times New Roman" w:hAnsi="Times New Roman" w:cs="Times New Roman"/>
            <w:noProof/>
            <w:lang w:eastAsia="sk-SK"/>
          </w:rPr>
          <w:delText>4.6.1</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eastAsia="Times New Roman" w:hAnsi="Times New Roman" w:cs="Times New Roman"/>
            <w:noProof/>
            <w:lang w:eastAsia="sk-SK"/>
          </w:rPr>
          <w:delText>Nezrovnalosti</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_Toc140572621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11</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7B4A299F" w14:textId="77777777" w:rsidR="003E744A" w:rsidRPr="003E744A" w:rsidRDefault="003F393F">
      <w:pPr>
        <w:pStyle w:val="Obsah2"/>
        <w:tabs>
          <w:tab w:val="left" w:pos="960"/>
          <w:tab w:val="right" w:leader="dot" w:pos="9203"/>
        </w:tabs>
        <w:rPr>
          <w:del w:id="114" w:author="Peter Krištof" w:date="2024-09-26T13:08:00Z"/>
          <w:rFonts w:ascii="Times New Roman" w:eastAsiaTheme="minorEastAsia" w:hAnsi="Times New Roman" w:cs="Times New Roman"/>
          <w:noProof/>
          <w:lang w:eastAsia="sk-SK"/>
        </w:rPr>
      </w:pPr>
      <w:del w:id="115" w:author="Peter Krištof" w:date="2024-09-26T13:08:00Z">
        <w:r>
          <w:fldChar w:fldCharType="begin"/>
        </w:r>
        <w:r>
          <w:delInstrText xml:space="preserve"> HYPERLINK \l "_Toc140572622" </w:delInstrText>
        </w:r>
        <w:r>
          <w:fldChar w:fldCharType="separate"/>
        </w:r>
        <w:r w:rsidR="003E744A" w:rsidRPr="003E744A">
          <w:rPr>
            <w:rStyle w:val="Hypertextovprepojenie"/>
            <w:rFonts w:ascii="Times New Roman" w:eastAsia="Times New Roman" w:hAnsi="Times New Roman" w:cs="Times New Roman"/>
            <w:noProof/>
            <w:lang w:eastAsia="sk-SK"/>
          </w:rPr>
          <w:delText>4.6.2</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eastAsia="Times New Roman" w:hAnsi="Times New Roman" w:cs="Times New Roman"/>
            <w:noProof/>
            <w:lang w:eastAsia="sk-SK"/>
          </w:rPr>
          <w:delText>Finančné opravy</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_Toc140572622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12</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672BA51B" w14:textId="77777777" w:rsidR="003E744A" w:rsidRPr="003E744A" w:rsidRDefault="003F393F">
      <w:pPr>
        <w:pStyle w:val="Obsah2"/>
        <w:tabs>
          <w:tab w:val="left" w:pos="960"/>
          <w:tab w:val="right" w:leader="dot" w:pos="9203"/>
        </w:tabs>
        <w:rPr>
          <w:del w:id="116" w:author="Peter Krištof" w:date="2024-09-26T13:08:00Z"/>
          <w:rFonts w:ascii="Times New Roman" w:eastAsiaTheme="minorEastAsia" w:hAnsi="Times New Roman" w:cs="Times New Roman"/>
          <w:noProof/>
          <w:lang w:eastAsia="sk-SK"/>
        </w:rPr>
      </w:pPr>
      <w:del w:id="117" w:author="Peter Krištof" w:date="2024-09-26T13:08:00Z">
        <w:r>
          <w:fldChar w:fldCharType="begin"/>
        </w:r>
        <w:r>
          <w:delInstrText xml:space="preserve"> HYPERLINK \l "_Toc140572623" </w:delInstrText>
        </w:r>
        <w:r>
          <w:fldChar w:fldCharType="separate"/>
        </w:r>
        <w:r w:rsidR="003E744A" w:rsidRPr="003E744A">
          <w:rPr>
            <w:rStyle w:val="Hypertextovprepojenie"/>
            <w:rFonts w:ascii="Times New Roman" w:eastAsia="Times New Roman" w:hAnsi="Times New Roman" w:cs="Times New Roman"/>
            <w:noProof/>
            <w:lang w:eastAsia="sk-SK"/>
          </w:rPr>
          <w:delText>4.6.3</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eastAsia="Times New Roman" w:hAnsi="Times New Roman" w:cs="Times New Roman"/>
            <w:noProof/>
            <w:lang w:eastAsia="sk-SK"/>
          </w:rPr>
          <w:delText>Vysporiadanie finančných vzťahov na národnej úrovni</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_Toc140572623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13</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1069EFD4" w14:textId="77777777" w:rsidR="003E744A" w:rsidRPr="003E744A" w:rsidRDefault="003F393F">
      <w:pPr>
        <w:pStyle w:val="Obsah2"/>
        <w:tabs>
          <w:tab w:val="left" w:pos="720"/>
          <w:tab w:val="right" w:leader="dot" w:pos="9203"/>
        </w:tabs>
        <w:rPr>
          <w:del w:id="118" w:author="Peter Krištof" w:date="2024-09-26T13:08:00Z"/>
          <w:rFonts w:ascii="Times New Roman" w:eastAsiaTheme="minorEastAsia" w:hAnsi="Times New Roman" w:cs="Times New Roman"/>
          <w:noProof/>
          <w:lang w:eastAsia="sk-SK"/>
        </w:rPr>
      </w:pPr>
      <w:del w:id="119" w:author="Peter Krištof" w:date="2024-09-26T13:08:00Z">
        <w:r>
          <w:fldChar w:fldCharType="begin"/>
        </w:r>
        <w:r>
          <w:delInstrText xml:space="preserve"> HYPERLINK \l "_Toc140572624" </w:delInstrText>
        </w:r>
        <w:r>
          <w:fldChar w:fldCharType="separate"/>
        </w:r>
        <w:r w:rsidR="003E744A" w:rsidRPr="003E744A">
          <w:rPr>
            <w:rStyle w:val="Hypertextovprepojenie"/>
            <w:rFonts w:ascii="Times New Roman" w:hAnsi="Times New Roman" w:cs="Times New Roman"/>
            <w:noProof/>
          </w:rPr>
          <w:delText>4.7</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Účtovníctvo riadiaceho orgánu a prijímateľov</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_Toc140572624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14</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4B224486" w14:textId="77777777" w:rsidR="003E744A" w:rsidRPr="003E744A" w:rsidRDefault="003F393F">
      <w:pPr>
        <w:pStyle w:val="Obsah2"/>
        <w:tabs>
          <w:tab w:val="left" w:pos="960"/>
          <w:tab w:val="right" w:leader="dot" w:pos="9203"/>
        </w:tabs>
        <w:rPr>
          <w:del w:id="120" w:author="Peter Krištof" w:date="2024-09-26T13:08:00Z"/>
          <w:rFonts w:ascii="Times New Roman" w:eastAsiaTheme="minorEastAsia" w:hAnsi="Times New Roman" w:cs="Times New Roman"/>
          <w:noProof/>
          <w:lang w:eastAsia="sk-SK"/>
        </w:rPr>
      </w:pPr>
      <w:del w:id="121" w:author="Peter Krištof" w:date="2024-09-26T13:08:00Z">
        <w:r>
          <w:fldChar w:fldCharType="begin"/>
        </w:r>
        <w:r>
          <w:delInstrText xml:space="preserve"> HYPERLINK \l "_Toc140572627" </w:delInstrText>
        </w:r>
        <w:r>
          <w:fldChar w:fldCharType="separate"/>
        </w:r>
        <w:r w:rsidR="003E744A" w:rsidRPr="003E744A">
          <w:rPr>
            <w:rStyle w:val="Hypertextovprepojenie"/>
            <w:rFonts w:ascii="Times New Roman" w:eastAsia="Times New Roman" w:hAnsi="Times New Roman" w:cs="Times New Roman"/>
            <w:noProof/>
            <w:lang w:eastAsia="sk-SK"/>
          </w:rPr>
          <w:delText>4.8.1</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eastAsia="Times New Roman" w:hAnsi="Times New Roman" w:cs="Times New Roman"/>
            <w:noProof/>
            <w:lang w:eastAsia="sk-SK"/>
          </w:rPr>
          <w:delText>Používanie prostriedkov EÚ</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_Toc140572627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14</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7CAB9E78" w14:textId="77777777" w:rsidR="003E744A" w:rsidRPr="003E744A" w:rsidRDefault="003F393F">
      <w:pPr>
        <w:pStyle w:val="Obsah2"/>
        <w:tabs>
          <w:tab w:val="left" w:pos="960"/>
          <w:tab w:val="right" w:leader="dot" w:pos="9203"/>
        </w:tabs>
        <w:rPr>
          <w:del w:id="122" w:author="Peter Krištof" w:date="2024-09-26T13:08:00Z"/>
          <w:rFonts w:ascii="Times New Roman" w:eastAsiaTheme="minorEastAsia" w:hAnsi="Times New Roman" w:cs="Times New Roman"/>
          <w:noProof/>
          <w:lang w:eastAsia="sk-SK"/>
        </w:rPr>
      </w:pPr>
      <w:del w:id="123" w:author="Peter Krištof" w:date="2024-09-26T13:08:00Z">
        <w:r>
          <w:fldChar w:fldCharType="begin"/>
        </w:r>
        <w:r>
          <w:delInstrText xml:space="preserve"> HYPERLINK \l "_Toc140572628" </w:delInstrText>
        </w:r>
        <w:r>
          <w:fldChar w:fldCharType="separate"/>
        </w:r>
        <w:r w:rsidR="003E744A" w:rsidRPr="003E744A">
          <w:rPr>
            <w:rStyle w:val="Hypertextovprepojenie"/>
            <w:rFonts w:ascii="Times New Roman" w:eastAsia="Times New Roman" w:hAnsi="Times New Roman" w:cs="Times New Roman"/>
            <w:noProof/>
            <w:lang w:eastAsia="sk-SK"/>
          </w:rPr>
          <w:delText>4.8.2</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eastAsia="Times New Roman" w:hAnsi="Times New Roman" w:cs="Times New Roman"/>
            <w:noProof/>
            <w:lang w:eastAsia="sk-SK"/>
          </w:rPr>
          <w:delText>Programové rozpočtovanie</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_Toc140572628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15</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5EEB60F8" w14:textId="77777777" w:rsidR="003E744A" w:rsidRPr="003E744A" w:rsidRDefault="003F393F">
      <w:pPr>
        <w:pStyle w:val="Obsah2"/>
        <w:tabs>
          <w:tab w:val="left" w:pos="960"/>
          <w:tab w:val="right" w:leader="dot" w:pos="9203"/>
        </w:tabs>
        <w:rPr>
          <w:del w:id="124" w:author="Peter Krištof" w:date="2024-09-26T13:08:00Z"/>
          <w:rFonts w:ascii="Times New Roman" w:eastAsiaTheme="minorEastAsia" w:hAnsi="Times New Roman" w:cs="Times New Roman"/>
          <w:noProof/>
          <w:lang w:eastAsia="sk-SK"/>
        </w:rPr>
      </w:pPr>
      <w:del w:id="125" w:author="Peter Krištof" w:date="2024-09-26T13:08:00Z">
        <w:r>
          <w:fldChar w:fldCharType="begin"/>
        </w:r>
        <w:r>
          <w:delInstrText xml:space="preserve"> HYPERLINK \l "_Toc140572629" </w:delInstrText>
        </w:r>
        <w:r>
          <w:fldChar w:fldCharType="separate"/>
        </w:r>
        <w:r w:rsidR="003E744A" w:rsidRPr="003E744A">
          <w:rPr>
            <w:rStyle w:val="Hypertextovprepojenie"/>
            <w:rFonts w:ascii="Times New Roman" w:eastAsia="Times New Roman" w:hAnsi="Times New Roman" w:cs="Times New Roman"/>
            <w:noProof/>
            <w:lang w:eastAsia="sk-SK"/>
          </w:rPr>
          <w:delText>4.8.3</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eastAsia="Times New Roman" w:hAnsi="Times New Roman" w:cs="Times New Roman"/>
            <w:noProof/>
            <w:lang w:eastAsia="sk-SK"/>
          </w:rPr>
          <w:delText>Realizácia výdavkov prostredníctvom Štátnej pokladnice</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_Toc140572629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15</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06F40235" w14:textId="77777777" w:rsidR="003E744A" w:rsidRPr="003E744A" w:rsidRDefault="003F393F">
      <w:pPr>
        <w:pStyle w:val="Obsah1"/>
        <w:rPr>
          <w:del w:id="126" w:author="Peter Krištof" w:date="2024-09-26T13:08:00Z"/>
          <w:rFonts w:ascii="Times New Roman" w:eastAsiaTheme="minorEastAsia" w:hAnsi="Times New Roman" w:cs="Times New Roman"/>
          <w:noProof/>
          <w:lang w:eastAsia="sk-SK"/>
        </w:rPr>
      </w:pPr>
      <w:del w:id="127" w:author="Peter Krištof" w:date="2024-09-26T13:08:00Z">
        <w:r>
          <w:fldChar w:fldCharType="begin"/>
        </w:r>
        <w:r>
          <w:delInstrText xml:space="preserve"> HYPERLINK \l "_Toc140572631" </w:delInstrText>
        </w:r>
        <w:r>
          <w:fldChar w:fldCharType="separate"/>
        </w:r>
        <w:r w:rsidR="003E744A" w:rsidRPr="003E744A">
          <w:rPr>
            <w:rStyle w:val="Hypertextovprepojenie"/>
            <w:rFonts w:ascii="Times New Roman" w:hAnsi="Times New Roman" w:cs="Times New Roman"/>
            <w:caps/>
            <w:noProof/>
          </w:rPr>
          <w:delText>5.</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caps/>
            <w:noProof/>
          </w:rPr>
          <w:delText>Finančné kontroly vykonávané PLATOBNOU JEDNOTKOU</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_Toc140572631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18</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5A05653F" w14:textId="77777777" w:rsidR="003E744A" w:rsidRPr="003E744A" w:rsidRDefault="003F393F">
      <w:pPr>
        <w:pStyle w:val="Obsah1"/>
        <w:rPr>
          <w:del w:id="128" w:author="Peter Krištof" w:date="2024-09-26T13:08:00Z"/>
          <w:rFonts w:ascii="Times New Roman" w:eastAsiaTheme="minorEastAsia" w:hAnsi="Times New Roman" w:cs="Times New Roman"/>
          <w:noProof/>
          <w:lang w:eastAsia="sk-SK"/>
        </w:rPr>
      </w:pPr>
      <w:del w:id="129" w:author="Peter Krištof" w:date="2024-09-26T13:08:00Z">
        <w:r>
          <w:fldChar w:fldCharType="begin"/>
        </w:r>
        <w:r>
          <w:delInstrText xml:space="preserve"> HYPERLINK \l "_Toc140572632" </w:delInstrText>
        </w:r>
        <w:r>
          <w:fldChar w:fldCharType="separate"/>
        </w:r>
        <w:r w:rsidR="003E744A" w:rsidRPr="003E744A">
          <w:rPr>
            <w:rStyle w:val="Hypertextovprepojenie"/>
            <w:rFonts w:ascii="Times New Roman" w:hAnsi="Times New Roman" w:cs="Times New Roman"/>
            <w:noProof/>
          </w:rPr>
          <w:delText>6.</w:delText>
        </w:r>
        <w:r w:rsidR="003E744A" w:rsidRPr="003E744A">
          <w:rPr>
            <w:rFonts w:ascii="Times New Roman" w:eastAsiaTheme="minorEastAsia" w:hAnsi="Times New Roman" w:cs="Times New Roman"/>
            <w:noProof/>
            <w:lang w:eastAsia="sk-SK"/>
          </w:rPr>
          <w:tab/>
        </w:r>
        <w:r w:rsidR="003E744A" w:rsidRPr="003E744A">
          <w:rPr>
            <w:rStyle w:val="Hypertextovprepojenie"/>
            <w:rFonts w:ascii="Times New Roman" w:hAnsi="Times New Roman" w:cs="Times New Roman"/>
            <w:noProof/>
          </w:rPr>
          <w:delText>ARCHIVÁCIA</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_Toc140572632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19</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1C0A125B" w14:textId="77777777" w:rsidR="003E744A" w:rsidRPr="003E744A" w:rsidRDefault="003F393F">
      <w:pPr>
        <w:pStyle w:val="Obsah1"/>
        <w:rPr>
          <w:del w:id="130" w:author="Peter Krištof" w:date="2024-09-26T13:08:00Z"/>
          <w:rFonts w:ascii="Times New Roman" w:eastAsiaTheme="minorEastAsia" w:hAnsi="Times New Roman" w:cs="Times New Roman"/>
          <w:noProof/>
          <w:lang w:eastAsia="sk-SK"/>
        </w:rPr>
      </w:pPr>
      <w:del w:id="131" w:author="Peter Krištof" w:date="2024-09-26T13:08:00Z">
        <w:r>
          <w:fldChar w:fldCharType="begin"/>
        </w:r>
        <w:r>
          <w:delInstrText xml:space="preserve"> HYPERLINK \l "_Toc140572633" </w:delInstrText>
        </w:r>
        <w:r>
          <w:fldChar w:fldCharType="separate"/>
        </w:r>
        <w:r w:rsidR="003E744A" w:rsidRPr="003E744A">
          <w:rPr>
            <w:rStyle w:val="Hypertextovprepojenie"/>
            <w:rFonts w:ascii="Times New Roman" w:hAnsi="Times New Roman" w:cs="Times New Roman"/>
            <w:smallCaps/>
            <w:noProof/>
          </w:rPr>
          <w:delText>Zoznam skratiek</w:delText>
        </w:r>
        <w:r w:rsidR="003E744A" w:rsidRPr="003E744A">
          <w:rPr>
            <w:rFonts w:ascii="Times New Roman" w:hAnsi="Times New Roman" w:cs="Times New Roman"/>
            <w:noProof/>
            <w:webHidden/>
          </w:rPr>
          <w:tab/>
        </w:r>
        <w:r w:rsidR="003E744A" w:rsidRPr="003E744A">
          <w:rPr>
            <w:rFonts w:ascii="Times New Roman" w:hAnsi="Times New Roman" w:cs="Times New Roman"/>
            <w:noProof/>
            <w:webHidden/>
          </w:rPr>
          <w:fldChar w:fldCharType="begin"/>
        </w:r>
        <w:r w:rsidR="003E744A" w:rsidRPr="003E744A">
          <w:rPr>
            <w:rFonts w:ascii="Times New Roman" w:hAnsi="Times New Roman" w:cs="Times New Roman"/>
            <w:noProof/>
            <w:webHidden/>
          </w:rPr>
          <w:delInstrText xml:space="preserve"> PAGEREF _Toc140572633 \h </w:delInstrText>
        </w:r>
        <w:r w:rsidR="003E744A" w:rsidRPr="003E744A">
          <w:rPr>
            <w:rFonts w:ascii="Times New Roman" w:hAnsi="Times New Roman" w:cs="Times New Roman"/>
            <w:noProof/>
            <w:webHidden/>
          </w:rPr>
        </w:r>
        <w:r w:rsidR="003E744A" w:rsidRPr="003E744A">
          <w:rPr>
            <w:rFonts w:ascii="Times New Roman" w:hAnsi="Times New Roman" w:cs="Times New Roman"/>
            <w:noProof/>
            <w:webHidden/>
          </w:rPr>
          <w:fldChar w:fldCharType="separate"/>
        </w:r>
        <w:r w:rsidR="00B24DA2">
          <w:rPr>
            <w:rFonts w:ascii="Times New Roman" w:hAnsi="Times New Roman" w:cs="Times New Roman"/>
            <w:noProof/>
            <w:webHidden/>
          </w:rPr>
          <w:delText>20</w:delText>
        </w:r>
        <w:r w:rsidR="003E744A" w:rsidRPr="003E744A">
          <w:rPr>
            <w:rFonts w:ascii="Times New Roman" w:hAnsi="Times New Roman" w:cs="Times New Roman"/>
            <w:noProof/>
            <w:webHidden/>
          </w:rPr>
          <w:fldChar w:fldCharType="end"/>
        </w:r>
        <w:r>
          <w:rPr>
            <w:rFonts w:ascii="Times New Roman" w:hAnsi="Times New Roman" w:cs="Times New Roman"/>
            <w:noProof/>
          </w:rPr>
          <w:fldChar w:fldCharType="end"/>
        </w:r>
      </w:del>
    </w:p>
    <w:p w14:paraId="40CE3568" w14:textId="748D193C" w:rsidR="00690CAC" w:rsidRDefault="003F393F">
      <w:pPr>
        <w:pStyle w:val="Obsah1"/>
        <w:rPr>
          <w:ins w:id="132" w:author="Peter Krištof" w:date="2024-09-26T13:08:00Z"/>
          <w:rFonts w:eastAsiaTheme="minorEastAsia"/>
          <w:noProof/>
          <w:lang w:eastAsia="sk-SK"/>
        </w:rPr>
      </w:pPr>
      <w:ins w:id="133" w:author="Peter Krištof" w:date="2024-09-26T13:08:00Z">
        <w:r>
          <w:fldChar w:fldCharType="begin"/>
        </w:r>
        <w:r>
          <w:instrText xml:space="preserve"> HYPERLINK \l "_Toc177041115" </w:instrText>
        </w:r>
        <w:r>
          <w:fldChar w:fldCharType="separate"/>
        </w:r>
        <w:r w:rsidR="00690CAC" w:rsidRPr="00C335B5">
          <w:rPr>
            <w:rStyle w:val="Hypertextovprepojenie"/>
            <w:rFonts w:ascii="Times New Roman" w:hAnsi="Times New Roman" w:cs="Times New Roman"/>
            <w:noProof/>
          </w:rPr>
          <w:t>1.</w:t>
        </w:r>
        <w:r w:rsidR="00690CAC">
          <w:rPr>
            <w:rFonts w:eastAsiaTheme="minorEastAsia"/>
            <w:noProof/>
            <w:lang w:eastAsia="sk-SK"/>
          </w:rPr>
          <w:tab/>
        </w:r>
        <w:r w:rsidR="00690CAC" w:rsidRPr="00C335B5">
          <w:rPr>
            <w:rStyle w:val="Hypertextovprepojenie"/>
            <w:rFonts w:ascii="Times New Roman" w:hAnsi="Times New Roman" w:cs="Times New Roman"/>
            <w:noProof/>
          </w:rPr>
          <w:t>ÚVOD</w:t>
        </w:r>
        <w:r w:rsidR="00690CAC">
          <w:rPr>
            <w:noProof/>
            <w:webHidden/>
          </w:rPr>
          <w:tab/>
        </w:r>
        <w:r w:rsidR="00690CAC">
          <w:rPr>
            <w:noProof/>
            <w:webHidden/>
          </w:rPr>
          <w:fldChar w:fldCharType="begin"/>
        </w:r>
        <w:r w:rsidR="00690CAC">
          <w:rPr>
            <w:noProof/>
            <w:webHidden/>
          </w:rPr>
          <w:instrText xml:space="preserve"> PAGEREF _Toc177041115 \h </w:instrText>
        </w:r>
      </w:ins>
      <w:r w:rsidR="00690CAC">
        <w:rPr>
          <w:noProof/>
          <w:webHidden/>
        </w:rPr>
      </w:r>
      <w:ins w:id="134" w:author="Peter Krištof" w:date="2024-09-26T13:08:00Z">
        <w:r w:rsidR="00690CAC">
          <w:rPr>
            <w:noProof/>
            <w:webHidden/>
          </w:rPr>
          <w:fldChar w:fldCharType="separate"/>
        </w:r>
        <w:r w:rsidR="00690CAC">
          <w:rPr>
            <w:noProof/>
            <w:webHidden/>
          </w:rPr>
          <w:t>3</w:t>
        </w:r>
        <w:r w:rsidR="00690CAC">
          <w:rPr>
            <w:noProof/>
            <w:webHidden/>
          </w:rPr>
          <w:fldChar w:fldCharType="end"/>
        </w:r>
        <w:r>
          <w:rPr>
            <w:noProof/>
          </w:rPr>
          <w:fldChar w:fldCharType="end"/>
        </w:r>
      </w:ins>
    </w:p>
    <w:p w14:paraId="41E3A648" w14:textId="4FF23E90" w:rsidR="00690CAC" w:rsidRDefault="003F393F">
      <w:pPr>
        <w:pStyle w:val="Obsah2"/>
        <w:tabs>
          <w:tab w:val="left" w:pos="720"/>
          <w:tab w:val="right" w:leader="dot" w:pos="9203"/>
        </w:tabs>
        <w:rPr>
          <w:ins w:id="135" w:author="Peter Krištof" w:date="2024-09-26T13:08:00Z"/>
          <w:rFonts w:eastAsiaTheme="minorEastAsia"/>
          <w:noProof/>
          <w:lang w:eastAsia="sk-SK"/>
        </w:rPr>
      </w:pPr>
      <w:ins w:id="136" w:author="Peter Krištof" w:date="2024-09-26T13:08:00Z">
        <w:r>
          <w:fldChar w:fldCharType="begin"/>
        </w:r>
        <w:r>
          <w:instrText xml:space="preserve"> HYPERLINK \l "_Toc177041116" </w:instrText>
        </w:r>
        <w:r>
          <w:fldChar w:fldCharType="separate"/>
        </w:r>
        <w:r w:rsidR="00690CAC" w:rsidRPr="00C335B5">
          <w:rPr>
            <w:rStyle w:val="Hypertextovprepojenie"/>
            <w:noProof/>
          </w:rPr>
          <w:t>1.1</w:t>
        </w:r>
        <w:r w:rsidR="00690CAC">
          <w:rPr>
            <w:rFonts w:eastAsiaTheme="minorEastAsia"/>
            <w:noProof/>
            <w:lang w:eastAsia="sk-SK"/>
          </w:rPr>
          <w:tab/>
        </w:r>
        <w:r w:rsidR="00690CAC" w:rsidRPr="00C335B5">
          <w:rPr>
            <w:rStyle w:val="Hypertextovprepojenie"/>
            <w:noProof/>
          </w:rPr>
          <w:t>Základná informácia o fondoch pre oblasť vnútorných záležitostí  na roky 2021 – 2027</w:t>
        </w:r>
        <w:r w:rsidR="00690CAC">
          <w:rPr>
            <w:noProof/>
            <w:webHidden/>
          </w:rPr>
          <w:tab/>
        </w:r>
        <w:r w:rsidR="00690CAC">
          <w:rPr>
            <w:noProof/>
            <w:webHidden/>
          </w:rPr>
          <w:fldChar w:fldCharType="begin"/>
        </w:r>
        <w:r w:rsidR="00690CAC">
          <w:rPr>
            <w:noProof/>
            <w:webHidden/>
          </w:rPr>
          <w:instrText xml:space="preserve"> PAGEREF _Toc177041116 \h </w:instrText>
        </w:r>
      </w:ins>
      <w:r w:rsidR="00690CAC">
        <w:rPr>
          <w:noProof/>
          <w:webHidden/>
        </w:rPr>
      </w:r>
      <w:ins w:id="137" w:author="Peter Krištof" w:date="2024-09-26T13:08:00Z">
        <w:r w:rsidR="00690CAC">
          <w:rPr>
            <w:noProof/>
            <w:webHidden/>
          </w:rPr>
          <w:fldChar w:fldCharType="separate"/>
        </w:r>
        <w:r w:rsidR="00690CAC">
          <w:rPr>
            <w:noProof/>
            <w:webHidden/>
          </w:rPr>
          <w:t>4</w:t>
        </w:r>
        <w:r w:rsidR="00690CAC">
          <w:rPr>
            <w:noProof/>
            <w:webHidden/>
          </w:rPr>
          <w:fldChar w:fldCharType="end"/>
        </w:r>
        <w:r>
          <w:rPr>
            <w:noProof/>
          </w:rPr>
          <w:fldChar w:fldCharType="end"/>
        </w:r>
      </w:ins>
    </w:p>
    <w:p w14:paraId="556EE748" w14:textId="65BA1BF7" w:rsidR="00690CAC" w:rsidRDefault="003F393F">
      <w:pPr>
        <w:pStyle w:val="Obsah2"/>
        <w:tabs>
          <w:tab w:val="left" w:pos="720"/>
          <w:tab w:val="right" w:leader="dot" w:pos="9203"/>
        </w:tabs>
        <w:rPr>
          <w:ins w:id="138" w:author="Peter Krištof" w:date="2024-09-26T13:08:00Z"/>
          <w:rFonts w:eastAsiaTheme="minorEastAsia"/>
          <w:noProof/>
          <w:lang w:eastAsia="sk-SK"/>
        </w:rPr>
      </w:pPr>
      <w:ins w:id="139" w:author="Peter Krištof" w:date="2024-09-26T13:08:00Z">
        <w:r>
          <w:fldChar w:fldCharType="begin"/>
        </w:r>
        <w:r>
          <w:instrText xml:space="preserve"> HYPERLINK \l "_Toc177041117" </w:instrText>
        </w:r>
        <w:r>
          <w:fldChar w:fldCharType="separate"/>
        </w:r>
        <w:r w:rsidR="00690CAC" w:rsidRPr="00C335B5">
          <w:rPr>
            <w:rStyle w:val="Hypertextovprepojenie"/>
            <w:noProof/>
          </w:rPr>
          <w:t>1.2</w:t>
        </w:r>
        <w:r w:rsidR="00690CAC">
          <w:rPr>
            <w:rFonts w:eastAsiaTheme="minorEastAsia"/>
            <w:noProof/>
            <w:lang w:eastAsia="sk-SK"/>
          </w:rPr>
          <w:tab/>
        </w:r>
        <w:r w:rsidR="00690CAC" w:rsidRPr="00C335B5">
          <w:rPr>
            <w:rStyle w:val="Hypertextovprepojenie"/>
            <w:noProof/>
          </w:rPr>
          <w:t>Definície a základné pojmy</w:t>
        </w:r>
        <w:r w:rsidR="00690CAC">
          <w:rPr>
            <w:noProof/>
            <w:webHidden/>
          </w:rPr>
          <w:tab/>
        </w:r>
        <w:r w:rsidR="00690CAC">
          <w:rPr>
            <w:noProof/>
            <w:webHidden/>
          </w:rPr>
          <w:fldChar w:fldCharType="begin"/>
        </w:r>
        <w:r w:rsidR="00690CAC">
          <w:rPr>
            <w:noProof/>
            <w:webHidden/>
          </w:rPr>
          <w:instrText xml:space="preserve"> PAGEREF _Toc177041117 \h </w:instrText>
        </w:r>
      </w:ins>
      <w:r w:rsidR="00690CAC">
        <w:rPr>
          <w:noProof/>
          <w:webHidden/>
        </w:rPr>
      </w:r>
      <w:ins w:id="140" w:author="Peter Krištof" w:date="2024-09-26T13:08:00Z">
        <w:r w:rsidR="00690CAC">
          <w:rPr>
            <w:noProof/>
            <w:webHidden/>
          </w:rPr>
          <w:fldChar w:fldCharType="separate"/>
        </w:r>
        <w:r w:rsidR="00690CAC">
          <w:rPr>
            <w:noProof/>
            <w:webHidden/>
          </w:rPr>
          <w:t>4</w:t>
        </w:r>
        <w:r w:rsidR="00690CAC">
          <w:rPr>
            <w:noProof/>
            <w:webHidden/>
          </w:rPr>
          <w:fldChar w:fldCharType="end"/>
        </w:r>
        <w:r>
          <w:rPr>
            <w:noProof/>
          </w:rPr>
          <w:fldChar w:fldCharType="end"/>
        </w:r>
      </w:ins>
    </w:p>
    <w:p w14:paraId="1AAB87CE" w14:textId="0B9C25FA" w:rsidR="00690CAC" w:rsidRDefault="003F393F">
      <w:pPr>
        <w:pStyle w:val="Obsah2"/>
        <w:tabs>
          <w:tab w:val="left" w:pos="720"/>
          <w:tab w:val="right" w:leader="dot" w:pos="9203"/>
        </w:tabs>
        <w:rPr>
          <w:ins w:id="141" w:author="Peter Krištof" w:date="2024-09-26T13:08:00Z"/>
          <w:rFonts w:eastAsiaTheme="minorEastAsia"/>
          <w:noProof/>
          <w:lang w:eastAsia="sk-SK"/>
        </w:rPr>
      </w:pPr>
      <w:ins w:id="142" w:author="Peter Krištof" w:date="2024-09-26T13:08:00Z">
        <w:r>
          <w:fldChar w:fldCharType="begin"/>
        </w:r>
        <w:r>
          <w:instrText xml:space="preserve"> HYPERLINK \l "_Toc177041118" </w:instrText>
        </w:r>
        <w:r>
          <w:fldChar w:fldCharType="separate"/>
        </w:r>
        <w:r w:rsidR="00690CAC" w:rsidRPr="00C335B5">
          <w:rPr>
            <w:rStyle w:val="Hypertextovprepojenie"/>
            <w:noProof/>
          </w:rPr>
          <w:t>1.3</w:t>
        </w:r>
        <w:r w:rsidR="00690CAC">
          <w:rPr>
            <w:rFonts w:eastAsiaTheme="minorEastAsia"/>
            <w:noProof/>
            <w:lang w:eastAsia="sk-SK"/>
          </w:rPr>
          <w:tab/>
        </w:r>
        <w:r w:rsidR="00690CAC" w:rsidRPr="00C335B5">
          <w:rPr>
            <w:rStyle w:val="Hypertextovprepojenie"/>
            <w:noProof/>
          </w:rPr>
          <w:t>Schvaľovanie a zmeny</w:t>
        </w:r>
        <w:r w:rsidR="00690CAC">
          <w:rPr>
            <w:noProof/>
            <w:webHidden/>
          </w:rPr>
          <w:tab/>
        </w:r>
        <w:r w:rsidR="00690CAC">
          <w:rPr>
            <w:noProof/>
            <w:webHidden/>
          </w:rPr>
          <w:fldChar w:fldCharType="begin"/>
        </w:r>
        <w:r w:rsidR="00690CAC">
          <w:rPr>
            <w:noProof/>
            <w:webHidden/>
          </w:rPr>
          <w:instrText xml:space="preserve"> PAGEREF _Toc177041118 \h </w:instrText>
        </w:r>
      </w:ins>
      <w:r w:rsidR="00690CAC">
        <w:rPr>
          <w:noProof/>
          <w:webHidden/>
        </w:rPr>
      </w:r>
      <w:ins w:id="143" w:author="Peter Krištof" w:date="2024-09-26T13:08:00Z">
        <w:r w:rsidR="00690CAC">
          <w:rPr>
            <w:noProof/>
            <w:webHidden/>
          </w:rPr>
          <w:fldChar w:fldCharType="separate"/>
        </w:r>
        <w:r w:rsidR="00690CAC">
          <w:rPr>
            <w:noProof/>
            <w:webHidden/>
          </w:rPr>
          <w:t>4</w:t>
        </w:r>
        <w:r w:rsidR="00690CAC">
          <w:rPr>
            <w:noProof/>
            <w:webHidden/>
          </w:rPr>
          <w:fldChar w:fldCharType="end"/>
        </w:r>
        <w:r>
          <w:rPr>
            <w:noProof/>
          </w:rPr>
          <w:fldChar w:fldCharType="end"/>
        </w:r>
      </w:ins>
    </w:p>
    <w:p w14:paraId="4185AAB9" w14:textId="03A9C745" w:rsidR="00690CAC" w:rsidRDefault="003F393F">
      <w:pPr>
        <w:pStyle w:val="Obsah2"/>
        <w:tabs>
          <w:tab w:val="left" w:pos="720"/>
          <w:tab w:val="right" w:leader="dot" w:pos="9203"/>
        </w:tabs>
        <w:rPr>
          <w:ins w:id="144" w:author="Peter Krištof" w:date="2024-09-26T13:08:00Z"/>
          <w:rFonts w:eastAsiaTheme="minorEastAsia"/>
          <w:noProof/>
          <w:lang w:eastAsia="sk-SK"/>
        </w:rPr>
      </w:pPr>
      <w:ins w:id="145" w:author="Peter Krištof" w:date="2024-09-26T13:08:00Z">
        <w:r>
          <w:fldChar w:fldCharType="begin"/>
        </w:r>
        <w:r>
          <w:instrText xml:space="preserve"> HYPERLINK \l "_Toc177041119" </w:instrText>
        </w:r>
        <w:r>
          <w:fldChar w:fldCharType="separate"/>
        </w:r>
        <w:r w:rsidR="00690CAC" w:rsidRPr="00C335B5">
          <w:rPr>
            <w:rStyle w:val="Hypertextovprepojenie"/>
            <w:noProof/>
          </w:rPr>
          <w:t>1.4</w:t>
        </w:r>
        <w:r w:rsidR="00690CAC">
          <w:rPr>
            <w:rFonts w:eastAsiaTheme="minorEastAsia"/>
            <w:noProof/>
            <w:lang w:eastAsia="sk-SK"/>
          </w:rPr>
          <w:tab/>
        </w:r>
        <w:r w:rsidR="00690CAC" w:rsidRPr="00C335B5">
          <w:rPr>
            <w:rStyle w:val="Hypertextovprepojenie"/>
            <w:noProof/>
          </w:rPr>
          <w:t>Distribúcia</w:t>
        </w:r>
        <w:r w:rsidR="00690CAC">
          <w:rPr>
            <w:noProof/>
            <w:webHidden/>
          </w:rPr>
          <w:tab/>
        </w:r>
        <w:r w:rsidR="00690CAC">
          <w:rPr>
            <w:noProof/>
            <w:webHidden/>
          </w:rPr>
          <w:fldChar w:fldCharType="begin"/>
        </w:r>
        <w:r w:rsidR="00690CAC">
          <w:rPr>
            <w:noProof/>
            <w:webHidden/>
          </w:rPr>
          <w:instrText xml:space="preserve"> PAGEREF _Toc177041119 \h </w:instrText>
        </w:r>
      </w:ins>
      <w:r w:rsidR="00690CAC">
        <w:rPr>
          <w:noProof/>
          <w:webHidden/>
        </w:rPr>
      </w:r>
      <w:ins w:id="146" w:author="Peter Krištof" w:date="2024-09-26T13:08:00Z">
        <w:r w:rsidR="00690CAC">
          <w:rPr>
            <w:noProof/>
            <w:webHidden/>
          </w:rPr>
          <w:fldChar w:fldCharType="separate"/>
        </w:r>
        <w:r w:rsidR="00690CAC">
          <w:rPr>
            <w:noProof/>
            <w:webHidden/>
          </w:rPr>
          <w:t>5</w:t>
        </w:r>
        <w:r w:rsidR="00690CAC">
          <w:rPr>
            <w:noProof/>
            <w:webHidden/>
          </w:rPr>
          <w:fldChar w:fldCharType="end"/>
        </w:r>
        <w:r>
          <w:rPr>
            <w:noProof/>
          </w:rPr>
          <w:fldChar w:fldCharType="end"/>
        </w:r>
      </w:ins>
    </w:p>
    <w:p w14:paraId="3FF36096" w14:textId="03D4C0EC" w:rsidR="00690CAC" w:rsidRDefault="003F393F">
      <w:pPr>
        <w:pStyle w:val="Obsah1"/>
        <w:rPr>
          <w:ins w:id="147" w:author="Peter Krištof" w:date="2024-09-26T13:08:00Z"/>
          <w:rFonts w:eastAsiaTheme="minorEastAsia"/>
          <w:noProof/>
          <w:lang w:eastAsia="sk-SK"/>
        </w:rPr>
      </w:pPr>
      <w:ins w:id="148" w:author="Peter Krištof" w:date="2024-09-26T13:08:00Z">
        <w:r>
          <w:fldChar w:fldCharType="begin"/>
        </w:r>
        <w:r>
          <w:instrText xml:space="preserve"> HYPERLINK \l "_Toc177041120" </w:instrText>
        </w:r>
        <w:r>
          <w:fldChar w:fldCharType="separate"/>
        </w:r>
        <w:r w:rsidR="00690CAC" w:rsidRPr="00C335B5">
          <w:rPr>
            <w:rStyle w:val="Hypertextovprepojenie"/>
            <w:rFonts w:ascii="Times New Roman" w:hAnsi="Times New Roman" w:cs="Times New Roman"/>
            <w:noProof/>
          </w:rPr>
          <w:t>2.</w:t>
        </w:r>
        <w:r w:rsidR="00690CAC">
          <w:rPr>
            <w:rFonts w:eastAsiaTheme="minorEastAsia"/>
            <w:noProof/>
            <w:lang w:eastAsia="sk-SK"/>
          </w:rPr>
          <w:tab/>
        </w:r>
        <w:r w:rsidR="00690CAC" w:rsidRPr="00C335B5">
          <w:rPr>
            <w:rStyle w:val="Hypertextovprepojenie"/>
            <w:rFonts w:ascii="Times New Roman" w:hAnsi="Times New Roman" w:cs="Times New Roman"/>
            <w:noProof/>
          </w:rPr>
          <w:t>PRÁVNY RÁMEC</w:t>
        </w:r>
        <w:r w:rsidR="00690CAC">
          <w:rPr>
            <w:noProof/>
            <w:webHidden/>
          </w:rPr>
          <w:tab/>
        </w:r>
        <w:r w:rsidR="00690CAC">
          <w:rPr>
            <w:noProof/>
            <w:webHidden/>
          </w:rPr>
          <w:fldChar w:fldCharType="begin"/>
        </w:r>
        <w:r w:rsidR="00690CAC">
          <w:rPr>
            <w:noProof/>
            <w:webHidden/>
          </w:rPr>
          <w:instrText xml:space="preserve"> PAGEREF _Toc177041120 \h </w:instrText>
        </w:r>
      </w:ins>
      <w:r w:rsidR="00690CAC">
        <w:rPr>
          <w:noProof/>
          <w:webHidden/>
        </w:rPr>
      </w:r>
      <w:ins w:id="149" w:author="Peter Krištof" w:date="2024-09-26T13:08:00Z">
        <w:r w:rsidR="00690CAC">
          <w:rPr>
            <w:noProof/>
            <w:webHidden/>
          </w:rPr>
          <w:fldChar w:fldCharType="separate"/>
        </w:r>
        <w:r w:rsidR="00690CAC">
          <w:rPr>
            <w:noProof/>
            <w:webHidden/>
          </w:rPr>
          <w:t>5</w:t>
        </w:r>
        <w:r w:rsidR="00690CAC">
          <w:rPr>
            <w:noProof/>
            <w:webHidden/>
          </w:rPr>
          <w:fldChar w:fldCharType="end"/>
        </w:r>
        <w:r>
          <w:rPr>
            <w:noProof/>
          </w:rPr>
          <w:fldChar w:fldCharType="end"/>
        </w:r>
      </w:ins>
    </w:p>
    <w:p w14:paraId="76CD2B1D" w14:textId="7E1EFA3C" w:rsidR="00690CAC" w:rsidRDefault="003F393F">
      <w:pPr>
        <w:pStyle w:val="Obsah1"/>
        <w:rPr>
          <w:ins w:id="150" w:author="Peter Krištof" w:date="2024-09-26T13:08:00Z"/>
          <w:rFonts w:eastAsiaTheme="minorEastAsia"/>
          <w:noProof/>
          <w:lang w:eastAsia="sk-SK"/>
        </w:rPr>
      </w:pPr>
      <w:ins w:id="151" w:author="Peter Krištof" w:date="2024-09-26T13:08:00Z">
        <w:r>
          <w:lastRenderedPageBreak/>
          <w:fldChar w:fldCharType="begin"/>
        </w:r>
        <w:r>
          <w:instrText xml:space="preserve"> HYPERLINK \l "_Toc177041121" </w:instrText>
        </w:r>
        <w:r>
          <w:fldChar w:fldCharType="separate"/>
        </w:r>
        <w:r w:rsidR="00690CAC" w:rsidRPr="00C335B5">
          <w:rPr>
            <w:rStyle w:val="Hypertextovprepojenie"/>
            <w:rFonts w:ascii="Times New Roman" w:hAnsi="Times New Roman" w:cs="Times New Roman"/>
            <w:noProof/>
          </w:rPr>
          <w:t>3.</w:t>
        </w:r>
        <w:r w:rsidR="00690CAC">
          <w:rPr>
            <w:rFonts w:eastAsiaTheme="minorEastAsia"/>
            <w:noProof/>
            <w:lang w:eastAsia="sk-SK"/>
          </w:rPr>
          <w:tab/>
        </w:r>
        <w:r w:rsidR="00690CAC" w:rsidRPr="00C335B5">
          <w:rPr>
            <w:rStyle w:val="Hypertextovprepojenie"/>
            <w:rFonts w:ascii="Times New Roman" w:hAnsi="Times New Roman" w:cs="Times New Roman"/>
            <w:noProof/>
          </w:rPr>
          <w:t>SUBJEKTY A ICH ZODPOVEDNOSŤ</w:t>
        </w:r>
        <w:r w:rsidR="00690CAC">
          <w:rPr>
            <w:noProof/>
            <w:webHidden/>
          </w:rPr>
          <w:tab/>
        </w:r>
        <w:r w:rsidR="00690CAC">
          <w:rPr>
            <w:noProof/>
            <w:webHidden/>
          </w:rPr>
          <w:fldChar w:fldCharType="begin"/>
        </w:r>
        <w:r w:rsidR="00690CAC">
          <w:rPr>
            <w:noProof/>
            <w:webHidden/>
          </w:rPr>
          <w:instrText xml:space="preserve"> PAGEREF _Toc177041121 \h </w:instrText>
        </w:r>
      </w:ins>
      <w:r w:rsidR="00690CAC">
        <w:rPr>
          <w:noProof/>
          <w:webHidden/>
        </w:rPr>
      </w:r>
      <w:ins w:id="152" w:author="Peter Krištof" w:date="2024-09-26T13:08:00Z">
        <w:r w:rsidR="00690CAC">
          <w:rPr>
            <w:noProof/>
            <w:webHidden/>
          </w:rPr>
          <w:fldChar w:fldCharType="separate"/>
        </w:r>
        <w:r w:rsidR="00690CAC">
          <w:rPr>
            <w:noProof/>
            <w:webHidden/>
          </w:rPr>
          <w:t>5</w:t>
        </w:r>
        <w:r w:rsidR="00690CAC">
          <w:rPr>
            <w:noProof/>
            <w:webHidden/>
          </w:rPr>
          <w:fldChar w:fldCharType="end"/>
        </w:r>
        <w:r>
          <w:rPr>
            <w:noProof/>
          </w:rPr>
          <w:fldChar w:fldCharType="end"/>
        </w:r>
      </w:ins>
    </w:p>
    <w:p w14:paraId="37FBE275" w14:textId="7963ED46" w:rsidR="00690CAC" w:rsidRDefault="003F393F">
      <w:pPr>
        <w:pStyle w:val="Obsah1"/>
        <w:rPr>
          <w:ins w:id="153" w:author="Peter Krištof" w:date="2024-09-26T13:08:00Z"/>
          <w:rFonts w:eastAsiaTheme="minorEastAsia"/>
          <w:noProof/>
          <w:lang w:eastAsia="sk-SK"/>
        </w:rPr>
      </w:pPr>
      <w:ins w:id="154" w:author="Peter Krištof" w:date="2024-09-26T13:08:00Z">
        <w:r>
          <w:fldChar w:fldCharType="begin"/>
        </w:r>
        <w:r>
          <w:instrText xml:space="preserve"> HYPERLINK \l "_Toc177041122" </w:instrText>
        </w:r>
        <w:r>
          <w:fldChar w:fldCharType="separate"/>
        </w:r>
        <w:r w:rsidR="00690CAC" w:rsidRPr="00C335B5">
          <w:rPr>
            <w:rStyle w:val="Hypertextovprepojenie"/>
            <w:rFonts w:ascii="Times New Roman" w:hAnsi="Times New Roman" w:cs="Times New Roman"/>
            <w:noProof/>
          </w:rPr>
          <w:t>4.</w:t>
        </w:r>
        <w:r w:rsidR="00690CAC">
          <w:rPr>
            <w:rFonts w:eastAsiaTheme="minorEastAsia"/>
            <w:noProof/>
            <w:lang w:eastAsia="sk-SK"/>
          </w:rPr>
          <w:tab/>
        </w:r>
        <w:r w:rsidR="00690CAC" w:rsidRPr="00C335B5">
          <w:rPr>
            <w:rStyle w:val="Hypertextovprepojenie"/>
            <w:rFonts w:ascii="Times New Roman" w:hAnsi="Times New Roman" w:cs="Times New Roman"/>
            <w:noProof/>
          </w:rPr>
          <w:t>FINANČNÉ RIADENIE</w:t>
        </w:r>
        <w:r w:rsidR="00690CAC">
          <w:rPr>
            <w:noProof/>
            <w:webHidden/>
          </w:rPr>
          <w:tab/>
        </w:r>
        <w:r w:rsidR="00690CAC">
          <w:rPr>
            <w:noProof/>
            <w:webHidden/>
          </w:rPr>
          <w:fldChar w:fldCharType="begin"/>
        </w:r>
        <w:r w:rsidR="00690CAC">
          <w:rPr>
            <w:noProof/>
            <w:webHidden/>
          </w:rPr>
          <w:instrText xml:space="preserve"> PAGEREF _Toc177041122 \h </w:instrText>
        </w:r>
      </w:ins>
      <w:r w:rsidR="00690CAC">
        <w:rPr>
          <w:noProof/>
          <w:webHidden/>
        </w:rPr>
      </w:r>
      <w:ins w:id="155" w:author="Peter Krištof" w:date="2024-09-26T13:08:00Z">
        <w:r w:rsidR="00690CAC">
          <w:rPr>
            <w:noProof/>
            <w:webHidden/>
          </w:rPr>
          <w:fldChar w:fldCharType="separate"/>
        </w:r>
        <w:r w:rsidR="00690CAC">
          <w:rPr>
            <w:noProof/>
            <w:webHidden/>
          </w:rPr>
          <w:t>6</w:t>
        </w:r>
        <w:r w:rsidR="00690CAC">
          <w:rPr>
            <w:noProof/>
            <w:webHidden/>
          </w:rPr>
          <w:fldChar w:fldCharType="end"/>
        </w:r>
        <w:r>
          <w:rPr>
            <w:noProof/>
          </w:rPr>
          <w:fldChar w:fldCharType="end"/>
        </w:r>
      </w:ins>
    </w:p>
    <w:p w14:paraId="552B8422" w14:textId="1FA22C1F" w:rsidR="00690CAC" w:rsidRDefault="003F393F">
      <w:pPr>
        <w:pStyle w:val="Obsah2"/>
        <w:tabs>
          <w:tab w:val="left" w:pos="720"/>
          <w:tab w:val="right" w:leader="dot" w:pos="9203"/>
        </w:tabs>
        <w:rPr>
          <w:ins w:id="156" w:author="Peter Krištof" w:date="2024-09-26T13:08:00Z"/>
          <w:rFonts w:eastAsiaTheme="minorEastAsia"/>
          <w:noProof/>
          <w:lang w:eastAsia="sk-SK"/>
        </w:rPr>
      </w:pPr>
      <w:ins w:id="157" w:author="Peter Krištof" w:date="2024-09-26T13:08:00Z">
        <w:r>
          <w:fldChar w:fldCharType="begin"/>
        </w:r>
        <w:r>
          <w:instrText xml:space="preserve"> HYPERLINK \l "_Toc177041126" </w:instrText>
        </w:r>
        <w:r>
          <w:fldChar w:fldCharType="separate"/>
        </w:r>
        <w:r w:rsidR="00690CAC" w:rsidRPr="00C335B5">
          <w:rPr>
            <w:rStyle w:val="Hypertextovprepojenie"/>
            <w:noProof/>
          </w:rPr>
          <w:t>4.1</w:t>
        </w:r>
        <w:r w:rsidR="00690CAC">
          <w:rPr>
            <w:rFonts w:eastAsiaTheme="minorEastAsia"/>
            <w:noProof/>
            <w:lang w:eastAsia="sk-SK"/>
          </w:rPr>
          <w:tab/>
        </w:r>
        <w:r w:rsidR="00690CAC" w:rsidRPr="00C335B5">
          <w:rPr>
            <w:rStyle w:val="Hypertextovprepojenie"/>
            <w:noProof/>
          </w:rPr>
          <w:t>Štruktúra financovania</w:t>
        </w:r>
        <w:r w:rsidR="00690CAC">
          <w:rPr>
            <w:noProof/>
            <w:webHidden/>
          </w:rPr>
          <w:tab/>
        </w:r>
        <w:r w:rsidR="00690CAC">
          <w:rPr>
            <w:noProof/>
            <w:webHidden/>
          </w:rPr>
          <w:fldChar w:fldCharType="begin"/>
        </w:r>
        <w:r w:rsidR="00690CAC">
          <w:rPr>
            <w:noProof/>
            <w:webHidden/>
          </w:rPr>
          <w:instrText xml:space="preserve"> PAGEREF _Toc177041126 \h </w:instrText>
        </w:r>
      </w:ins>
      <w:r w:rsidR="00690CAC">
        <w:rPr>
          <w:noProof/>
          <w:webHidden/>
        </w:rPr>
      </w:r>
      <w:ins w:id="158" w:author="Peter Krištof" w:date="2024-09-26T13:08:00Z">
        <w:r w:rsidR="00690CAC">
          <w:rPr>
            <w:noProof/>
            <w:webHidden/>
          </w:rPr>
          <w:fldChar w:fldCharType="separate"/>
        </w:r>
        <w:r w:rsidR="00690CAC">
          <w:rPr>
            <w:noProof/>
            <w:webHidden/>
          </w:rPr>
          <w:t>6</w:t>
        </w:r>
        <w:r w:rsidR="00690CAC">
          <w:rPr>
            <w:noProof/>
            <w:webHidden/>
          </w:rPr>
          <w:fldChar w:fldCharType="end"/>
        </w:r>
        <w:r>
          <w:rPr>
            <w:noProof/>
          </w:rPr>
          <w:fldChar w:fldCharType="end"/>
        </w:r>
      </w:ins>
    </w:p>
    <w:p w14:paraId="01790032" w14:textId="17980B62" w:rsidR="00690CAC" w:rsidRDefault="003F393F">
      <w:pPr>
        <w:pStyle w:val="Obsah2"/>
        <w:tabs>
          <w:tab w:val="left" w:pos="720"/>
          <w:tab w:val="right" w:leader="dot" w:pos="9203"/>
        </w:tabs>
        <w:rPr>
          <w:ins w:id="159" w:author="Peter Krištof" w:date="2024-09-26T13:08:00Z"/>
          <w:rFonts w:eastAsiaTheme="minorEastAsia"/>
          <w:noProof/>
          <w:lang w:eastAsia="sk-SK"/>
        </w:rPr>
      </w:pPr>
      <w:ins w:id="160" w:author="Peter Krištof" w:date="2024-09-26T13:08:00Z">
        <w:r>
          <w:fldChar w:fldCharType="begin"/>
        </w:r>
        <w:r>
          <w:instrText xml:space="preserve"> HYPERLINK \l "_Toc177041127" </w:instrText>
        </w:r>
        <w:r>
          <w:fldChar w:fldCharType="separate"/>
        </w:r>
        <w:r w:rsidR="00690CAC" w:rsidRPr="00C335B5">
          <w:rPr>
            <w:rStyle w:val="Hypertextovprepojenie"/>
            <w:noProof/>
          </w:rPr>
          <w:t>4.2</w:t>
        </w:r>
        <w:r w:rsidR="00690CAC">
          <w:rPr>
            <w:rFonts w:eastAsiaTheme="minorEastAsia"/>
            <w:noProof/>
            <w:lang w:eastAsia="sk-SK"/>
          </w:rPr>
          <w:tab/>
        </w:r>
        <w:r w:rsidR="00690CAC" w:rsidRPr="00C335B5">
          <w:rPr>
            <w:rStyle w:val="Hypertextovprepojenie"/>
            <w:noProof/>
          </w:rPr>
          <w:t>Platby na národnej úrovni</w:t>
        </w:r>
        <w:r w:rsidR="00690CAC">
          <w:rPr>
            <w:noProof/>
            <w:webHidden/>
          </w:rPr>
          <w:tab/>
        </w:r>
        <w:r w:rsidR="00690CAC">
          <w:rPr>
            <w:noProof/>
            <w:webHidden/>
          </w:rPr>
          <w:fldChar w:fldCharType="begin"/>
        </w:r>
        <w:r w:rsidR="00690CAC">
          <w:rPr>
            <w:noProof/>
            <w:webHidden/>
          </w:rPr>
          <w:instrText xml:space="preserve"> PAGEREF _Toc177041127 \h </w:instrText>
        </w:r>
      </w:ins>
      <w:r w:rsidR="00690CAC">
        <w:rPr>
          <w:noProof/>
          <w:webHidden/>
        </w:rPr>
      </w:r>
      <w:ins w:id="161" w:author="Peter Krištof" w:date="2024-09-26T13:08:00Z">
        <w:r w:rsidR="00690CAC">
          <w:rPr>
            <w:noProof/>
            <w:webHidden/>
          </w:rPr>
          <w:fldChar w:fldCharType="separate"/>
        </w:r>
        <w:r w:rsidR="00690CAC">
          <w:rPr>
            <w:noProof/>
            <w:webHidden/>
          </w:rPr>
          <w:t>6</w:t>
        </w:r>
        <w:r w:rsidR="00690CAC">
          <w:rPr>
            <w:noProof/>
            <w:webHidden/>
          </w:rPr>
          <w:fldChar w:fldCharType="end"/>
        </w:r>
        <w:r>
          <w:rPr>
            <w:noProof/>
          </w:rPr>
          <w:fldChar w:fldCharType="end"/>
        </w:r>
      </w:ins>
    </w:p>
    <w:p w14:paraId="1A092A99" w14:textId="6670DA05" w:rsidR="00690CAC" w:rsidRDefault="003F393F">
      <w:pPr>
        <w:pStyle w:val="Obsah2"/>
        <w:tabs>
          <w:tab w:val="left" w:pos="720"/>
          <w:tab w:val="right" w:leader="dot" w:pos="9203"/>
        </w:tabs>
        <w:rPr>
          <w:ins w:id="162" w:author="Peter Krištof" w:date="2024-09-26T13:08:00Z"/>
          <w:rFonts w:eastAsiaTheme="minorEastAsia"/>
          <w:noProof/>
          <w:lang w:eastAsia="sk-SK"/>
        </w:rPr>
      </w:pPr>
      <w:ins w:id="163" w:author="Peter Krištof" w:date="2024-09-26T13:08:00Z">
        <w:r>
          <w:fldChar w:fldCharType="begin"/>
        </w:r>
        <w:r>
          <w:instrText xml:space="preserve"> HYPERLINK \l "_Toc177041128" </w:instrText>
        </w:r>
        <w:r>
          <w:fldChar w:fldCharType="separate"/>
        </w:r>
        <w:r w:rsidR="00690CAC" w:rsidRPr="00C335B5">
          <w:rPr>
            <w:rStyle w:val="Hypertextovprepojenie"/>
            <w:noProof/>
          </w:rPr>
          <w:t>4.3</w:t>
        </w:r>
        <w:r w:rsidR="00690CAC">
          <w:rPr>
            <w:rFonts w:eastAsiaTheme="minorEastAsia"/>
            <w:noProof/>
            <w:lang w:eastAsia="sk-SK"/>
          </w:rPr>
          <w:tab/>
        </w:r>
        <w:r w:rsidR="00690CAC" w:rsidRPr="00C335B5">
          <w:rPr>
            <w:rStyle w:val="Hypertextovprepojenie"/>
            <w:noProof/>
          </w:rPr>
          <w:t>Pravidlá pri preplácaní výdavkov projektov prijímateľa, ktoré sú predmetom prebiehajúceho skúmania</w:t>
        </w:r>
        <w:r w:rsidR="00690CAC">
          <w:rPr>
            <w:noProof/>
            <w:webHidden/>
          </w:rPr>
          <w:tab/>
        </w:r>
        <w:r w:rsidR="00690CAC">
          <w:rPr>
            <w:noProof/>
            <w:webHidden/>
          </w:rPr>
          <w:fldChar w:fldCharType="begin"/>
        </w:r>
        <w:r w:rsidR="00690CAC">
          <w:rPr>
            <w:noProof/>
            <w:webHidden/>
          </w:rPr>
          <w:instrText xml:space="preserve"> PAGEREF _Toc177041128 \h </w:instrText>
        </w:r>
      </w:ins>
      <w:r w:rsidR="00690CAC">
        <w:rPr>
          <w:noProof/>
          <w:webHidden/>
        </w:rPr>
      </w:r>
      <w:ins w:id="164" w:author="Peter Krištof" w:date="2024-09-26T13:08:00Z">
        <w:r w:rsidR="00690CAC">
          <w:rPr>
            <w:noProof/>
            <w:webHidden/>
          </w:rPr>
          <w:fldChar w:fldCharType="separate"/>
        </w:r>
        <w:r w:rsidR="00690CAC">
          <w:rPr>
            <w:noProof/>
            <w:webHidden/>
          </w:rPr>
          <w:t>7</w:t>
        </w:r>
        <w:r w:rsidR="00690CAC">
          <w:rPr>
            <w:noProof/>
            <w:webHidden/>
          </w:rPr>
          <w:fldChar w:fldCharType="end"/>
        </w:r>
        <w:r>
          <w:rPr>
            <w:noProof/>
          </w:rPr>
          <w:fldChar w:fldCharType="end"/>
        </w:r>
      </w:ins>
    </w:p>
    <w:p w14:paraId="6CB3FE68" w14:textId="14DB84BE" w:rsidR="00690CAC" w:rsidRDefault="003F393F">
      <w:pPr>
        <w:pStyle w:val="Obsah2"/>
        <w:tabs>
          <w:tab w:val="left" w:pos="720"/>
          <w:tab w:val="right" w:leader="dot" w:pos="9203"/>
        </w:tabs>
        <w:rPr>
          <w:ins w:id="165" w:author="Peter Krištof" w:date="2024-09-26T13:08:00Z"/>
          <w:rFonts w:eastAsiaTheme="minorEastAsia"/>
          <w:noProof/>
          <w:lang w:eastAsia="sk-SK"/>
        </w:rPr>
      </w:pPr>
      <w:ins w:id="166" w:author="Peter Krištof" w:date="2024-09-26T13:08:00Z">
        <w:r>
          <w:fldChar w:fldCharType="begin"/>
        </w:r>
        <w:r>
          <w:instrText xml:space="preserve"> HYPERLINK \l "_Toc177041129" </w:instrText>
        </w:r>
        <w:r>
          <w:fldChar w:fldCharType="separate"/>
        </w:r>
        <w:r w:rsidR="00690CAC" w:rsidRPr="00C335B5">
          <w:rPr>
            <w:rStyle w:val="Hypertextovprepojenie"/>
            <w:noProof/>
          </w:rPr>
          <w:t>4.4</w:t>
        </w:r>
        <w:r w:rsidR="00690CAC">
          <w:rPr>
            <w:rFonts w:eastAsiaTheme="minorEastAsia"/>
            <w:noProof/>
            <w:lang w:eastAsia="sk-SK"/>
          </w:rPr>
          <w:tab/>
        </w:r>
        <w:r w:rsidR="00690CAC" w:rsidRPr="00C335B5">
          <w:rPr>
            <w:rStyle w:val="Hypertextovprepojenie"/>
            <w:noProof/>
          </w:rPr>
          <w:t>Finančné riadenie vo vzťahu k Európskej komisii</w:t>
        </w:r>
        <w:r w:rsidR="00690CAC">
          <w:rPr>
            <w:noProof/>
            <w:webHidden/>
          </w:rPr>
          <w:tab/>
        </w:r>
        <w:r w:rsidR="00690CAC">
          <w:rPr>
            <w:noProof/>
            <w:webHidden/>
          </w:rPr>
          <w:fldChar w:fldCharType="begin"/>
        </w:r>
        <w:r w:rsidR="00690CAC">
          <w:rPr>
            <w:noProof/>
            <w:webHidden/>
          </w:rPr>
          <w:instrText xml:space="preserve"> PAGEREF _Toc177041129 \h </w:instrText>
        </w:r>
      </w:ins>
      <w:r w:rsidR="00690CAC">
        <w:rPr>
          <w:noProof/>
          <w:webHidden/>
        </w:rPr>
      </w:r>
      <w:ins w:id="167" w:author="Peter Krištof" w:date="2024-09-26T13:08:00Z">
        <w:r w:rsidR="00690CAC">
          <w:rPr>
            <w:noProof/>
            <w:webHidden/>
          </w:rPr>
          <w:fldChar w:fldCharType="separate"/>
        </w:r>
        <w:r w:rsidR="00690CAC">
          <w:rPr>
            <w:noProof/>
            <w:webHidden/>
          </w:rPr>
          <w:t>7</w:t>
        </w:r>
        <w:r w:rsidR="00690CAC">
          <w:rPr>
            <w:noProof/>
            <w:webHidden/>
          </w:rPr>
          <w:fldChar w:fldCharType="end"/>
        </w:r>
        <w:r>
          <w:rPr>
            <w:noProof/>
          </w:rPr>
          <w:fldChar w:fldCharType="end"/>
        </w:r>
      </w:ins>
    </w:p>
    <w:p w14:paraId="5033C46B" w14:textId="6710C7E8" w:rsidR="00690CAC" w:rsidRDefault="003F393F">
      <w:pPr>
        <w:pStyle w:val="Obsah2"/>
        <w:tabs>
          <w:tab w:val="left" w:pos="720"/>
          <w:tab w:val="right" w:leader="dot" w:pos="9203"/>
        </w:tabs>
        <w:rPr>
          <w:ins w:id="168" w:author="Peter Krištof" w:date="2024-09-26T13:08:00Z"/>
          <w:rFonts w:eastAsiaTheme="minorEastAsia"/>
          <w:noProof/>
          <w:lang w:eastAsia="sk-SK"/>
        </w:rPr>
      </w:pPr>
      <w:ins w:id="169" w:author="Peter Krištof" w:date="2024-09-26T13:08:00Z">
        <w:r>
          <w:fldChar w:fldCharType="begin"/>
        </w:r>
        <w:r>
          <w:instrText xml:space="preserve"> HYPERLINK \l "_Toc177041130" </w:instrText>
        </w:r>
        <w:r>
          <w:fldChar w:fldCharType="separate"/>
        </w:r>
        <w:r w:rsidR="00690CAC" w:rsidRPr="00C335B5">
          <w:rPr>
            <w:rStyle w:val="Hypertextovprepojenie"/>
            <w:noProof/>
          </w:rPr>
          <w:t>4.5</w:t>
        </w:r>
        <w:r w:rsidR="00690CAC">
          <w:rPr>
            <w:rFonts w:eastAsiaTheme="minorEastAsia"/>
            <w:noProof/>
            <w:lang w:eastAsia="sk-SK"/>
          </w:rPr>
          <w:tab/>
        </w:r>
        <w:r w:rsidR="00690CAC" w:rsidRPr="00C335B5">
          <w:rPr>
            <w:rStyle w:val="Hypertextovprepojenie"/>
            <w:noProof/>
          </w:rPr>
          <w:t>Vysporiadanie finančných vzťahov</w:t>
        </w:r>
        <w:r w:rsidR="00690CAC">
          <w:rPr>
            <w:noProof/>
            <w:webHidden/>
          </w:rPr>
          <w:tab/>
        </w:r>
        <w:r w:rsidR="00690CAC">
          <w:rPr>
            <w:noProof/>
            <w:webHidden/>
          </w:rPr>
          <w:fldChar w:fldCharType="begin"/>
        </w:r>
        <w:r w:rsidR="00690CAC">
          <w:rPr>
            <w:noProof/>
            <w:webHidden/>
          </w:rPr>
          <w:instrText xml:space="preserve"> PAGEREF _Toc177041130 \h </w:instrText>
        </w:r>
      </w:ins>
      <w:r w:rsidR="00690CAC">
        <w:rPr>
          <w:noProof/>
          <w:webHidden/>
        </w:rPr>
      </w:r>
      <w:ins w:id="170" w:author="Peter Krištof" w:date="2024-09-26T13:08:00Z">
        <w:r w:rsidR="00690CAC">
          <w:rPr>
            <w:noProof/>
            <w:webHidden/>
          </w:rPr>
          <w:fldChar w:fldCharType="separate"/>
        </w:r>
        <w:r w:rsidR="00690CAC">
          <w:rPr>
            <w:noProof/>
            <w:webHidden/>
          </w:rPr>
          <w:t>9</w:t>
        </w:r>
        <w:r w:rsidR="00690CAC">
          <w:rPr>
            <w:noProof/>
            <w:webHidden/>
          </w:rPr>
          <w:fldChar w:fldCharType="end"/>
        </w:r>
        <w:r>
          <w:rPr>
            <w:noProof/>
          </w:rPr>
          <w:fldChar w:fldCharType="end"/>
        </w:r>
      </w:ins>
    </w:p>
    <w:p w14:paraId="6D031D00" w14:textId="49326B84" w:rsidR="00690CAC" w:rsidRDefault="003F393F">
      <w:pPr>
        <w:pStyle w:val="Obsah2"/>
        <w:tabs>
          <w:tab w:val="left" w:pos="720"/>
          <w:tab w:val="right" w:leader="dot" w:pos="9203"/>
        </w:tabs>
        <w:rPr>
          <w:ins w:id="171" w:author="Peter Krištof" w:date="2024-09-26T13:08:00Z"/>
          <w:rFonts w:eastAsiaTheme="minorEastAsia"/>
          <w:noProof/>
          <w:lang w:eastAsia="sk-SK"/>
        </w:rPr>
      </w:pPr>
      <w:ins w:id="172" w:author="Peter Krištof" w:date="2024-09-26T13:08:00Z">
        <w:r>
          <w:fldChar w:fldCharType="begin"/>
        </w:r>
        <w:r>
          <w:instrText xml:space="preserve"> HYPERLINK \l "_Toc177041131" </w:instrText>
        </w:r>
        <w:r>
          <w:fldChar w:fldCharType="separate"/>
        </w:r>
        <w:r w:rsidR="00690CAC" w:rsidRPr="00C335B5">
          <w:rPr>
            <w:rStyle w:val="Hypertextovprepojenie"/>
            <w:noProof/>
          </w:rPr>
          <w:t>4.6</w:t>
        </w:r>
        <w:r w:rsidR="00690CAC">
          <w:rPr>
            <w:rFonts w:eastAsiaTheme="minorEastAsia"/>
            <w:noProof/>
            <w:lang w:eastAsia="sk-SK"/>
          </w:rPr>
          <w:tab/>
        </w:r>
        <w:r w:rsidR="00690CAC" w:rsidRPr="00C335B5">
          <w:rPr>
            <w:rStyle w:val="Hypertextovprepojenie"/>
            <w:noProof/>
          </w:rPr>
          <w:t>Nezrovnalosti a finančné opravy</w:t>
        </w:r>
        <w:r w:rsidR="00690CAC">
          <w:rPr>
            <w:noProof/>
            <w:webHidden/>
          </w:rPr>
          <w:tab/>
        </w:r>
        <w:r w:rsidR="00690CAC">
          <w:rPr>
            <w:noProof/>
            <w:webHidden/>
          </w:rPr>
          <w:fldChar w:fldCharType="begin"/>
        </w:r>
        <w:r w:rsidR="00690CAC">
          <w:rPr>
            <w:noProof/>
            <w:webHidden/>
          </w:rPr>
          <w:instrText xml:space="preserve"> PAGEREF _Toc177041131 \h </w:instrText>
        </w:r>
      </w:ins>
      <w:r w:rsidR="00690CAC">
        <w:rPr>
          <w:noProof/>
          <w:webHidden/>
        </w:rPr>
      </w:r>
      <w:ins w:id="173" w:author="Peter Krištof" w:date="2024-09-26T13:08:00Z">
        <w:r w:rsidR="00690CAC">
          <w:rPr>
            <w:noProof/>
            <w:webHidden/>
          </w:rPr>
          <w:fldChar w:fldCharType="separate"/>
        </w:r>
        <w:r w:rsidR="00690CAC">
          <w:rPr>
            <w:noProof/>
            <w:webHidden/>
          </w:rPr>
          <w:t>10</w:t>
        </w:r>
        <w:r w:rsidR="00690CAC">
          <w:rPr>
            <w:noProof/>
            <w:webHidden/>
          </w:rPr>
          <w:fldChar w:fldCharType="end"/>
        </w:r>
        <w:r>
          <w:rPr>
            <w:noProof/>
          </w:rPr>
          <w:fldChar w:fldCharType="end"/>
        </w:r>
      </w:ins>
    </w:p>
    <w:p w14:paraId="2B7C8AED" w14:textId="69FC49CF" w:rsidR="00690CAC" w:rsidRDefault="003F393F">
      <w:pPr>
        <w:pStyle w:val="Obsah2"/>
        <w:tabs>
          <w:tab w:val="left" w:pos="960"/>
          <w:tab w:val="right" w:leader="dot" w:pos="9203"/>
        </w:tabs>
        <w:rPr>
          <w:ins w:id="174" w:author="Peter Krištof" w:date="2024-09-26T13:08:00Z"/>
          <w:rFonts w:eastAsiaTheme="minorEastAsia"/>
          <w:noProof/>
          <w:lang w:eastAsia="sk-SK"/>
        </w:rPr>
      </w:pPr>
      <w:ins w:id="175" w:author="Peter Krištof" w:date="2024-09-26T13:08:00Z">
        <w:r>
          <w:fldChar w:fldCharType="begin"/>
        </w:r>
        <w:r>
          <w:instrText xml:space="preserve"> HYPERLINK \l "_Toc177041139" </w:instrText>
        </w:r>
        <w:r>
          <w:fldChar w:fldCharType="separate"/>
        </w:r>
        <w:r w:rsidR="00690CAC" w:rsidRPr="00C335B5">
          <w:rPr>
            <w:rStyle w:val="Hypertextovprepojenie"/>
            <w:rFonts w:eastAsia="Times New Roman"/>
            <w:noProof/>
            <w:lang w:eastAsia="sk-SK"/>
          </w:rPr>
          <w:t>4.6.1</w:t>
        </w:r>
        <w:r w:rsidR="00690CAC">
          <w:rPr>
            <w:rFonts w:eastAsiaTheme="minorEastAsia"/>
            <w:noProof/>
            <w:lang w:eastAsia="sk-SK"/>
          </w:rPr>
          <w:tab/>
        </w:r>
        <w:r w:rsidR="00690CAC" w:rsidRPr="00C335B5">
          <w:rPr>
            <w:rStyle w:val="Hypertextovprepojenie"/>
            <w:rFonts w:eastAsia="Times New Roman"/>
            <w:noProof/>
            <w:lang w:eastAsia="sk-SK"/>
          </w:rPr>
          <w:t>Nezrovnalosti</w:t>
        </w:r>
        <w:r w:rsidR="00690CAC">
          <w:rPr>
            <w:noProof/>
            <w:webHidden/>
          </w:rPr>
          <w:tab/>
        </w:r>
        <w:r w:rsidR="00690CAC">
          <w:rPr>
            <w:noProof/>
            <w:webHidden/>
          </w:rPr>
          <w:fldChar w:fldCharType="begin"/>
        </w:r>
        <w:r w:rsidR="00690CAC">
          <w:rPr>
            <w:noProof/>
            <w:webHidden/>
          </w:rPr>
          <w:instrText xml:space="preserve"> PAGEREF _Toc177041139 \h </w:instrText>
        </w:r>
      </w:ins>
      <w:r w:rsidR="00690CAC">
        <w:rPr>
          <w:noProof/>
          <w:webHidden/>
        </w:rPr>
      </w:r>
      <w:ins w:id="176" w:author="Peter Krištof" w:date="2024-09-26T13:08:00Z">
        <w:r w:rsidR="00690CAC">
          <w:rPr>
            <w:noProof/>
            <w:webHidden/>
          </w:rPr>
          <w:fldChar w:fldCharType="separate"/>
        </w:r>
        <w:r w:rsidR="00690CAC">
          <w:rPr>
            <w:noProof/>
            <w:webHidden/>
          </w:rPr>
          <w:t>10</w:t>
        </w:r>
        <w:r w:rsidR="00690CAC">
          <w:rPr>
            <w:noProof/>
            <w:webHidden/>
          </w:rPr>
          <w:fldChar w:fldCharType="end"/>
        </w:r>
        <w:r>
          <w:rPr>
            <w:noProof/>
          </w:rPr>
          <w:fldChar w:fldCharType="end"/>
        </w:r>
      </w:ins>
    </w:p>
    <w:p w14:paraId="63EA7EBC" w14:textId="3E62A15F" w:rsidR="00690CAC" w:rsidRDefault="003F393F">
      <w:pPr>
        <w:pStyle w:val="Obsah2"/>
        <w:tabs>
          <w:tab w:val="left" w:pos="960"/>
          <w:tab w:val="right" w:leader="dot" w:pos="9203"/>
        </w:tabs>
        <w:rPr>
          <w:ins w:id="177" w:author="Peter Krištof" w:date="2024-09-26T13:08:00Z"/>
          <w:rFonts w:eastAsiaTheme="minorEastAsia"/>
          <w:noProof/>
          <w:lang w:eastAsia="sk-SK"/>
        </w:rPr>
      </w:pPr>
      <w:ins w:id="178" w:author="Peter Krištof" w:date="2024-09-26T13:08:00Z">
        <w:r>
          <w:fldChar w:fldCharType="begin"/>
        </w:r>
        <w:r>
          <w:instrText xml:space="preserve"> HYPERLINK \l "_Toc177041140" </w:instrText>
        </w:r>
        <w:r>
          <w:fldChar w:fldCharType="separate"/>
        </w:r>
        <w:r w:rsidR="00690CAC" w:rsidRPr="00C335B5">
          <w:rPr>
            <w:rStyle w:val="Hypertextovprepojenie"/>
            <w:rFonts w:eastAsia="Times New Roman"/>
            <w:noProof/>
            <w:lang w:eastAsia="sk-SK"/>
          </w:rPr>
          <w:t>4.6.2</w:t>
        </w:r>
        <w:r w:rsidR="00690CAC">
          <w:rPr>
            <w:rFonts w:eastAsiaTheme="minorEastAsia"/>
            <w:noProof/>
            <w:lang w:eastAsia="sk-SK"/>
          </w:rPr>
          <w:tab/>
        </w:r>
        <w:r w:rsidR="00690CAC" w:rsidRPr="00C335B5">
          <w:rPr>
            <w:rStyle w:val="Hypertextovprepojenie"/>
            <w:rFonts w:eastAsia="Times New Roman"/>
            <w:noProof/>
            <w:lang w:eastAsia="sk-SK"/>
          </w:rPr>
          <w:t>Finančné opravy</w:t>
        </w:r>
        <w:r w:rsidR="00690CAC">
          <w:rPr>
            <w:noProof/>
            <w:webHidden/>
          </w:rPr>
          <w:tab/>
        </w:r>
        <w:r w:rsidR="00690CAC">
          <w:rPr>
            <w:noProof/>
            <w:webHidden/>
          </w:rPr>
          <w:fldChar w:fldCharType="begin"/>
        </w:r>
        <w:r w:rsidR="00690CAC">
          <w:rPr>
            <w:noProof/>
            <w:webHidden/>
          </w:rPr>
          <w:instrText xml:space="preserve"> PAGEREF _Toc177041140 \h </w:instrText>
        </w:r>
      </w:ins>
      <w:r w:rsidR="00690CAC">
        <w:rPr>
          <w:noProof/>
          <w:webHidden/>
        </w:rPr>
      </w:r>
      <w:ins w:id="179" w:author="Peter Krištof" w:date="2024-09-26T13:08:00Z">
        <w:r w:rsidR="00690CAC">
          <w:rPr>
            <w:noProof/>
            <w:webHidden/>
          </w:rPr>
          <w:fldChar w:fldCharType="separate"/>
        </w:r>
        <w:r w:rsidR="00690CAC">
          <w:rPr>
            <w:noProof/>
            <w:webHidden/>
          </w:rPr>
          <w:t>11</w:t>
        </w:r>
        <w:r w:rsidR="00690CAC">
          <w:rPr>
            <w:noProof/>
            <w:webHidden/>
          </w:rPr>
          <w:fldChar w:fldCharType="end"/>
        </w:r>
        <w:r>
          <w:rPr>
            <w:noProof/>
          </w:rPr>
          <w:fldChar w:fldCharType="end"/>
        </w:r>
      </w:ins>
    </w:p>
    <w:p w14:paraId="360CEDEE" w14:textId="1246A84D" w:rsidR="00690CAC" w:rsidRDefault="003F393F">
      <w:pPr>
        <w:pStyle w:val="Obsah2"/>
        <w:tabs>
          <w:tab w:val="left" w:pos="960"/>
          <w:tab w:val="right" w:leader="dot" w:pos="9203"/>
        </w:tabs>
        <w:rPr>
          <w:ins w:id="180" w:author="Peter Krištof" w:date="2024-09-26T13:08:00Z"/>
          <w:rFonts w:eastAsiaTheme="minorEastAsia"/>
          <w:noProof/>
          <w:lang w:eastAsia="sk-SK"/>
        </w:rPr>
      </w:pPr>
      <w:ins w:id="181" w:author="Peter Krištof" w:date="2024-09-26T13:08:00Z">
        <w:r>
          <w:fldChar w:fldCharType="begin"/>
        </w:r>
        <w:r>
          <w:instrText xml:space="preserve"> HYPERLINK \l "_Toc177041141" </w:instrText>
        </w:r>
        <w:r>
          <w:fldChar w:fldCharType="separate"/>
        </w:r>
        <w:r w:rsidR="00690CAC" w:rsidRPr="00C335B5">
          <w:rPr>
            <w:rStyle w:val="Hypertextovprepojenie"/>
            <w:rFonts w:eastAsia="Times New Roman"/>
            <w:noProof/>
            <w:lang w:eastAsia="sk-SK"/>
          </w:rPr>
          <w:t>4.6.3</w:t>
        </w:r>
        <w:r w:rsidR="00690CAC">
          <w:rPr>
            <w:rFonts w:eastAsiaTheme="minorEastAsia"/>
            <w:noProof/>
            <w:lang w:eastAsia="sk-SK"/>
          </w:rPr>
          <w:tab/>
        </w:r>
        <w:r w:rsidR="00690CAC" w:rsidRPr="00C335B5">
          <w:rPr>
            <w:rStyle w:val="Hypertextovprepojenie"/>
            <w:rFonts w:eastAsia="Times New Roman"/>
            <w:noProof/>
            <w:lang w:eastAsia="sk-SK"/>
          </w:rPr>
          <w:t>Vysporiadanie finančných vzťahov na národnej úrovni</w:t>
        </w:r>
        <w:r w:rsidR="00690CAC">
          <w:rPr>
            <w:noProof/>
            <w:webHidden/>
          </w:rPr>
          <w:tab/>
        </w:r>
        <w:r w:rsidR="00690CAC">
          <w:rPr>
            <w:noProof/>
            <w:webHidden/>
          </w:rPr>
          <w:fldChar w:fldCharType="begin"/>
        </w:r>
        <w:r w:rsidR="00690CAC">
          <w:rPr>
            <w:noProof/>
            <w:webHidden/>
          </w:rPr>
          <w:instrText xml:space="preserve"> PAGEREF _Toc177041141 \h </w:instrText>
        </w:r>
      </w:ins>
      <w:r w:rsidR="00690CAC">
        <w:rPr>
          <w:noProof/>
          <w:webHidden/>
        </w:rPr>
      </w:r>
      <w:ins w:id="182" w:author="Peter Krištof" w:date="2024-09-26T13:08:00Z">
        <w:r w:rsidR="00690CAC">
          <w:rPr>
            <w:noProof/>
            <w:webHidden/>
          </w:rPr>
          <w:fldChar w:fldCharType="separate"/>
        </w:r>
        <w:r w:rsidR="00690CAC">
          <w:rPr>
            <w:noProof/>
            <w:webHidden/>
          </w:rPr>
          <w:t>12</w:t>
        </w:r>
        <w:r w:rsidR="00690CAC">
          <w:rPr>
            <w:noProof/>
            <w:webHidden/>
          </w:rPr>
          <w:fldChar w:fldCharType="end"/>
        </w:r>
        <w:r>
          <w:rPr>
            <w:noProof/>
          </w:rPr>
          <w:fldChar w:fldCharType="end"/>
        </w:r>
      </w:ins>
    </w:p>
    <w:p w14:paraId="29109210" w14:textId="61073225" w:rsidR="00690CAC" w:rsidRDefault="003F393F">
      <w:pPr>
        <w:pStyle w:val="Obsah2"/>
        <w:tabs>
          <w:tab w:val="left" w:pos="720"/>
          <w:tab w:val="right" w:leader="dot" w:pos="9203"/>
        </w:tabs>
        <w:rPr>
          <w:ins w:id="183" w:author="Peter Krištof" w:date="2024-09-26T13:08:00Z"/>
          <w:rFonts w:eastAsiaTheme="minorEastAsia"/>
          <w:noProof/>
          <w:lang w:eastAsia="sk-SK"/>
        </w:rPr>
      </w:pPr>
      <w:ins w:id="184" w:author="Peter Krištof" w:date="2024-09-26T13:08:00Z">
        <w:r>
          <w:fldChar w:fldCharType="begin"/>
        </w:r>
        <w:r>
          <w:instrText xml:space="preserve"> HYPERLINK \l "_Toc177041142" </w:instrText>
        </w:r>
        <w:r>
          <w:fldChar w:fldCharType="separate"/>
        </w:r>
        <w:r w:rsidR="00690CAC" w:rsidRPr="00C335B5">
          <w:rPr>
            <w:rStyle w:val="Hypertextovprepojenie"/>
            <w:noProof/>
          </w:rPr>
          <w:t>4.7</w:t>
        </w:r>
        <w:r w:rsidR="00690CAC">
          <w:rPr>
            <w:rFonts w:eastAsiaTheme="minorEastAsia"/>
            <w:noProof/>
            <w:lang w:eastAsia="sk-SK"/>
          </w:rPr>
          <w:tab/>
        </w:r>
        <w:r w:rsidR="00690CAC" w:rsidRPr="00C335B5">
          <w:rPr>
            <w:rStyle w:val="Hypertextovprepojenie"/>
            <w:noProof/>
          </w:rPr>
          <w:t>Účtovníctvo riadiaceho orgánu a prijímateľov</w:t>
        </w:r>
        <w:r w:rsidR="00690CAC">
          <w:rPr>
            <w:noProof/>
            <w:webHidden/>
          </w:rPr>
          <w:tab/>
        </w:r>
        <w:r w:rsidR="00690CAC">
          <w:rPr>
            <w:noProof/>
            <w:webHidden/>
          </w:rPr>
          <w:fldChar w:fldCharType="begin"/>
        </w:r>
        <w:r w:rsidR="00690CAC">
          <w:rPr>
            <w:noProof/>
            <w:webHidden/>
          </w:rPr>
          <w:instrText xml:space="preserve"> PAGEREF _Toc177041142 \h </w:instrText>
        </w:r>
      </w:ins>
      <w:r w:rsidR="00690CAC">
        <w:rPr>
          <w:noProof/>
          <w:webHidden/>
        </w:rPr>
      </w:r>
      <w:ins w:id="185" w:author="Peter Krištof" w:date="2024-09-26T13:08:00Z">
        <w:r w:rsidR="00690CAC">
          <w:rPr>
            <w:noProof/>
            <w:webHidden/>
          </w:rPr>
          <w:fldChar w:fldCharType="separate"/>
        </w:r>
        <w:r w:rsidR="00690CAC">
          <w:rPr>
            <w:noProof/>
            <w:webHidden/>
          </w:rPr>
          <w:t>13</w:t>
        </w:r>
        <w:r w:rsidR="00690CAC">
          <w:rPr>
            <w:noProof/>
            <w:webHidden/>
          </w:rPr>
          <w:fldChar w:fldCharType="end"/>
        </w:r>
        <w:r>
          <w:rPr>
            <w:noProof/>
          </w:rPr>
          <w:fldChar w:fldCharType="end"/>
        </w:r>
      </w:ins>
    </w:p>
    <w:p w14:paraId="7BC0380A" w14:textId="780676BD" w:rsidR="00690CAC" w:rsidRDefault="003F393F">
      <w:pPr>
        <w:pStyle w:val="Obsah2"/>
        <w:tabs>
          <w:tab w:val="left" w:pos="960"/>
          <w:tab w:val="right" w:leader="dot" w:pos="9203"/>
        </w:tabs>
        <w:rPr>
          <w:ins w:id="186" w:author="Peter Krištof" w:date="2024-09-26T13:08:00Z"/>
          <w:rFonts w:eastAsiaTheme="minorEastAsia"/>
          <w:noProof/>
          <w:lang w:eastAsia="sk-SK"/>
        </w:rPr>
      </w:pPr>
      <w:ins w:id="187" w:author="Peter Krištof" w:date="2024-09-26T13:08:00Z">
        <w:r>
          <w:fldChar w:fldCharType="begin"/>
        </w:r>
        <w:r>
          <w:instrText xml:space="preserve"> HYPERLINK \l "_Toc177041145" </w:instrText>
        </w:r>
        <w:r>
          <w:fldChar w:fldCharType="separate"/>
        </w:r>
        <w:r w:rsidR="00690CAC" w:rsidRPr="00C335B5">
          <w:rPr>
            <w:rStyle w:val="Hypertextovprepojenie"/>
            <w:rFonts w:eastAsia="Times New Roman"/>
            <w:noProof/>
            <w:lang w:eastAsia="sk-SK"/>
          </w:rPr>
          <w:t>4.8.1</w:t>
        </w:r>
        <w:r w:rsidR="00690CAC">
          <w:rPr>
            <w:rFonts w:eastAsiaTheme="minorEastAsia"/>
            <w:noProof/>
            <w:lang w:eastAsia="sk-SK"/>
          </w:rPr>
          <w:tab/>
        </w:r>
        <w:r w:rsidR="00690CAC" w:rsidRPr="00C335B5">
          <w:rPr>
            <w:rStyle w:val="Hypertextovprepojenie"/>
            <w:rFonts w:eastAsia="Times New Roman"/>
            <w:noProof/>
            <w:lang w:eastAsia="sk-SK"/>
          </w:rPr>
          <w:t>Používanie prostriedkov EÚ</w:t>
        </w:r>
        <w:r w:rsidR="00690CAC">
          <w:rPr>
            <w:noProof/>
            <w:webHidden/>
          </w:rPr>
          <w:tab/>
        </w:r>
        <w:r w:rsidR="00690CAC">
          <w:rPr>
            <w:noProof/>
            <w:webHidden/>
          </w:rPr>
          <w:fldChar w:fldCharType="begin"/>
        </w:r>
        <w:r w:rsidR="00690CAC">
          <w:rPr>
            <w:noProof/>
            <w:webHidden/>
          </w:rPr>
          <w:instrText xml:space="preserve"> PAGEREF _Toc177041145 \h </w:instrText>
        </w:r>
      </w:ins>
      <w:r w:rsidR="00690CAC">
        <w:rPr>
          <w:noProof/>
          <w:webHidden/>
        </w:rPr>
      </w:r>
      <w:ins w:id="188" w:author="Peter Krištof" w:date="2024-09-26T13:08:00Z">
        <w:r w:rsidR="00690CAC">
          <w:rPr>
            <w:noProof/>
            <w:webHidden/>
          </w:rPr>
          <w:fldChar w:fldCharType="separate"/>
        </w:r>
        <w:r w:rsidR="00690CAC">
          <w:rPr>
            <w:noProof/>
            <w:webHidden/>
          </w:rPr>
          <w:t>13</w:t>
        </w:r>
        <w:r w:rsidR="00690CAC">
          <w:rPr>
            <w:noProof/>
            <w:webHidden/>
          </w:rPr>
          <w:fldChar w:fldCharType="end"/>
        </w:r>
        <w:r>
          <w:rPr>
            <w:noProof/>
          </w:rPr>
          <w:fldChar w:fldCharType="end"/>
        </w:r>
      </w:ins>
    </w:p>
    <w:p w14:paraId="1832DBBC" w14:textId="4A50AB65" w:rsidR="00690CAC" w:rsidRDefault="003F393F">
      <w:pPr>
        <w:pStyle w:val="Obsah2"/>
        <w:tabs>
          <w:tab w:val="left" w:pos="960"/>
          <w:tab w:val="right" w:leader="dot" w:pos="9203"/>
        </w:tabs>
        <w:rPr>
          <w:ins w:id="189" w:author="Peter Krištof" w:date="2024-09-26T13:08:00Z"/>
          <w:rFonts w:eastAsiaTheme="minorEastAsia"/>
          <w:noProof/>
          <w:lang w:eastAsia="sk-SK"/>
        </w:rPr>
      </w:pPr>
      <w:ins w:id="190" w:author="Peter Krištof" w:date="2024-09-26T13:08:00Z">
        <w:r>
          <w:fldChar w:fldCharType="begin"/>
        </w:r>
        <w:r>
          <w:instrText xml:space="preserve"> HYPERLINK \l "_Toc177041146" </w:instrText>
        </w:r>
        <w:r>
          <w:fldChar w:fldCharType="separate"/>
        </w:r>
        <w:r w:rsidR="00690CAC" w:rsidRPr="00C335B5">
          <w:rPr>
            <w:rStyle w:val="Hypertextovprepojenie"/>
            <w:rFonts w:eastAsia="Times New Roman"/>
            <w:noProof/>
            <w:lang w:eastAsia="sk-SK"/>
          </w:rPr>
          <w:t>4.8.2</w:t>
        </w:r>
        <w:r w:rsidR="00690CAC">
          <w:rPr>
            <w:rFonts w:eastAsiaTheme="minorEastAsia"/>
            <w:noProof/>
            <w:lang w:eastAsia="sk-SK"/>
          </w:rPr>
          <w:tab/>
        </w:r>
        <w:r w:rsidR="00690CAC" w:rsidRPr="00C335B5">
          <w:rPr>
            <w:rStyle w:val="Hypertextovprepojenie"/>
            <w:rFonts w:eastAsia="Times New Roman"/>
            <w:noProof/>
            <w:lang w:eastAsia="sk-SK"/>
          </w:rPr>
          <w:t>Programové rozpočtovanie</w:t>
        </w:r>
        <w:r w:rsidR="00690CAC">
          <w:rPr>
            <w:noProof/>
            <w:webHidden/>
          </w:rPr>
          <w:tab/>
        </w:r>
        <w:r w:rsidR="00690CAC">
          <w:rPr>
            <w:noProof/>
            <w:webHidden/>
          </w:rPr>
          <w:fldChar w:fldCharType="begin"/>
        </w:r>
        <w:r w:rsidR="00690CAC">
          <w:rPr>
            <w:noProof/>
            <w:webHidden/>
          </w:rPr>
          <w:instrText xml:space="preserve"> PAGEREF _Toc177041146 \h </w:instrText>
        </w:r>
      </w:ins>
      <w:r w:rsidR="00690CAC">
        <w:rPr>
          <w:noProof/>
          <w:webHidden/>
        </w:rPr>
      </w:r>
      <w:ins w:id="191" w:author="Peter Krištof" w:date="2024-09-26T13:08:00Z">
        <w:r w:rsidR="00690CAC">
          <w:rPr>
            <w:noProof/>
            <w:webHidden/>
          </w:rPr>
          <w:fldChar w:fldCharType="separate"/>
        </w:r>
        <w:r w:rsidR="00690CAC">
          <w:rPr>
            <w:noProof/>
            <w:webHidden/>
          </w:rPr>
          <w:t>14</w:t>
        </w:r>
        <w:r w:rsidR="00690CAC">
          <w:rPr>
            <w:noProof/>
            <w:webHidden/>
          </w:rPr>
          <w:fldChar w:fldCharType="end"/>
        </w:r>
        <w:r>
          <w:rPr>
            <w:noProof/>
          </w:rPr>
          <w:fldChar w:fldCharType="end"/>
        </w:r>
      </w:ins>
    </w:p>
    <w:p w14:paraId="722477C3" w14:textId="2AC6F363" w:rsidR="00690CAC" w:rsidRDefault="003F393F">
      <w:pPr>
        <w:pStyle w:val="Obsah2"/>
        <w:tabs>
          <w:tab w:val="left" w:pos="960"/>
          <w:tab w:val="right" w:leader="dot" w:pos="9203"/>
        </w:tabs>
        <w:rPr>
          <w:ins w:id="192" w:author="Peter Krištof" w:date="2024-09-26T13:08:00Z"/>
          <w:rFonts w:eastAsiaTheme="minorEastAsia"/>
          <w:noProof/>
          <w:lang w:eastAsia="sk-SK"/>
        </w:rPr>
      </w:pPr>
      <w:ins w:id="193" w:author="Peter Krištof" w:date="2024-09-26T13:08:00Z">
        <w:r>
          <w:fldChar w:fldCharType="begin"/>
        </w:r>
        <w:r>
          <w:instrText xml:space="preserve"> HYPERLINK \l "_Toc177041147" </w:instrText>
        </w:r>
        <w:r>
          <w:fldChar w:fldCharType="separate"/>
        </w:r>
        <w:r w:rsidR="00690CAC" w:rsidRPr="00C335B5">
          <w:rPr>
            <w:rStyle w:val="Hypertextovprepojenie"/>
            <w:rFonts w:eastAsia="Times New Roman"/>
            <w:noProof/>
            <w:lang w:eastAsia="sk-SK"/>
          </w:rPr>
          <w:t>4.8.3</w:t>
        </w:r>
        <w:r w:rsidR="00690CAC">
          <w:rPr>
            <w:rFonts w:eastAsiaTheme="minorEastAsia"/>
            <w:noProof/>
            <w:lang w:eastAsia="sk-SK"/>
          </w:rPr>
          <w:tab/>
        </w:r>
        <w:r w:rsidR="00690CAC" w:rsidRPr="00C335B5">
          <w:rPr>
            <w:rStyle w:val="Hypertextovprepojenie"/>
            <w:rFonts w:eastAsia="Times New Roman"/>
            <w:noProof/>
            <w:lang w:eastAsia="sk-SK"/>
          </w:rPr>
          <w:t>Realizácia výdavkov prostredníctvom Štátnej pokladnice</w:t>
        </w:r>
        <w:r w:rsidR="00690CAC">
          <w:rPr>
            <w:noProof/>
            <w:webHidden/>
          </w:rPr>
          <w:tab/>
        </w:r>
        <w:r w:rsidR="00690CAC">
          <w:rPr>
            <w:noProof/>
            <w:webHidden/>
          </w:rPr>
          <w:fldChar w:fldCharType="begin"/>
        </w:r>
        <w:r w:rsidR="00690CAC">
          <w:rPr>
            <w:noProof/>
            <w:webHidden/>
          </w:rPr>
          <w:instrText xml:space="preserve"> PAGEREF _Toc177041147 \h </w:instrText>
        </w:r>
      </w:ins>
      <w:r w:rsidR="00690CAC">
        <w:rPr>
          <w:noProof/>
          <w:webHidden/>
        </w:rPr>
      </w:r>
      <w:ins w:id="194" w:author="Peter Krištof" w:date="2024-09-26T13:08:00Z">
        <w:r w:rsidR="00690CAC">
          <w:rPr>
            <w:noProof/>
            <w:webHidden/>
          </w:rPr>
          <w:fldChar w:fldCharType="separate"/>
        </w:r>
        <w:r w:rsidR="00690CAC">
          <w:rPr>
            <w:noProof/>
            <w:webHidden/>
          </w:rPr>
          <w:t>14</w:t>
        </w:r>
        <w:r w:rsidR="00690CAC">
          <w:rPr>
            <w:noProof/>
            <w:webHidden/>
          </w:rPr>
          <w:fldChar w:fldCharType="end"/>
        </w:r>
        <w:r>
          <w:rPr>
            <w:noProof/>
          </w:rPr>
          <w:fldChar w:fldCharType="end"/>
        </w:r>
      </w:ins>
    </w:p>
    <w:p w14:paraId="7C136414" w14:textId="064B7094" w:rsidR="00690CAC" w:rsidRDefault="003F393F">
      <w:pPr>
        <w:pStyle w:val="Obsah1"/>
        <w:rPr>
          <w:ins w:id="195" w:author="Peter Krištof" w:date="2024-09-26T13:08:00Z"/>
          <w:rFonts w:eastAsiaTheme="minorEastAsia"/>
          <w:noProof/>
          <w:lang w:eastAsia="sk-SK"/>
        </w:rPr>
      </w:pPr>
      <w:ins w:id="196" w:author="Peter Krištof" w:date="2024-09-26T13:08:00Z">
        <w:r>
          <w:fldChar w:fldCharType="begin"/>
        </w:r>
        <w:r>
          <w:instrText xml:space="preserve"> HYPERLINK \l "_Toc177041149" </w:instrText>
        </w:r>
        <w:r>
          <w:fldChar w:fldCharType="separate"/>
        </w:r>
        <w:r w:rsidR="00690CAC" w:rsidRPr="00C335B5">
          <w:rPr>
            <w:rStyle w:val="Hypertextovprepojenie"/>
            <w:rFonts w:ascii="Times New Roman" w:hAnsi="Times New Roman" w:cs="Times New Roman"/>
            <w:caps/>
            <w:noProof/>
          </w:rPr>
          <w:t>5.</w:t>
        </w:r>
        <w:r w:rsidR="00690CAC">
          <w:rPr>
            <w:rFonts w:eastAsiaTheme="minorEastAsia"/>
            <w:noProof/>
            <w:lang w:eastAsia="sk-SK"/>
          </w:rPr>
          <w:tab/>
        </w:r>
        <w:r w:rsidR="00690CAC" w:rsidRPr="00C335B5">
          <w:rPr>
            <w:rStyle w:val="Hypertextovprepojenie"/>
            <w:rFonts w:ascii="Times New Roman" w:hAnsi="Times New Roman" w:cs="Times New Roman"/>
            <w:caps/>
            <w:noProof/>
          </w:rPr>
          <w:t>Finančné kontroly vykonávané PLATOBNOU JEDNOTKOU</w:t>
        </w:r>
        <w:r w:rsidR="00690CAC">
          <w:rPr>
            <w:noProof/>
            <w:webHidden/>
          </w:rPr>
          <w:tab/>
        </w:r>
        <w:r w:rsidR="00690CAC">
          <w:rPr>
            <w:noProof/>
            <w:webHidden/>
          </w:rPr>
          <w:fldChar w:fldCharType="begin"/>
        </w:r>
        <w:r w:rsidR="00690CAC">
          <w:rPr>
            <w:noProof/>
            <w:webHidden/>
          </w:rPr>
          <w:instrText xml:space="preserve"> PAGEREF _Toc177041149 \h </w:instrText>
        </w:r>
      </w:ins>
      <w:r w:rsidR="00690CAC">
        <w:rPr>
          <w:noProof/>
          <w:webHidden/>
        </w:rPr>
      </w:r>
      <w:ins w:id="197" w:author="Peter Krištof" w:date="2024-09-26T13:08:00Z">
        <w:r w:rsidR="00690CAC">
          <w:rPr>
            <w:noProof/>
            <w:webHidden/>
          </w:rPr>
          <w:fldChar w:fldCharType="separate"/>
        </w:r>
        <w:r w:rsidR="00690CAC">
          <w:rPr>
            <w:noProof/>
            <w:webHidden/>
          </w:rPr>
          <w:t>17</w:t>
        </w:r>
        <w:r w:rsidR="00690CAC">
          <w:rPr>
            <w:noProof/>
            <w:webHidden/>
          </w:rPr>
          <w:fldChar w:fldCharType="end"/>
        </w:r>
        <w:r>
          <w:rPr>
            <w:noProof/>
          </w:rPr>
          <w:fldChar w:fldCharType="end"/>
        </w:r>
      </w:ins>
    </w:p>
    <w:p w14:paraId="0EF3575E" w14:textId="07AD45FD" w:rsidR="00690CAC" w:rsidRDefault="003F393F">
      <w:pPr>
        <w:pStyle w:val="Obsah1"/>
        <w:rPr>
          <w:ins w:id="198" w:author="Peter Krištof" w:date="2024-09-26T13:08:00Z"/>
          <w:rFonts w:eastAsiaTheme="minorEastAsia"/>
          <w:noProof/>
          <w:lang w:eastAsia="sk-SK"/>
        </w:rPr>
      </w:pPr>
      <w:ins w:id="199" w:author="Peter Krištof" w:date="2024-09-26T13:08:00Z">
        <w:r>
          <w:fldChar w:fldCharType="begin"/>
        </w:r>
        <w:r>
          <w:instrText xml:space="preserve"> HYPERLINK \l "_Toc177041150" </w:instrText>
        </w:r>
        <w:r>
          <w:fldChar w:fldCharType="separate"/>
        </w:r>
        <w:r w:rsidR="00690CAC" w:rsidRPr="00C335B5">
          <w:rPr>
            <w:rStyle w:val="Hypertextovprepojenie"/>
            <w:rFonts w:ascii="Times New Roman" w:hAnsi="Times New Roman" w:cs="Times New Roman"/>
            <w:noProof/>
          </w:rPr>
          <w:t>6.</w:t>
        </w:r>
        <w:r w:rsidR="00690CAC">
          <w:rPr>
            <w:rFonts w:eastAsiaTheme="minorEastAsia"/>
            <w:noProof/>
            <w:lang w:eastAsia="sk-SK"/>
          </w:rPr>
          <w:tab/>
        </w:r>
        <w:r w:rsidR="00690CAC" w:rsidRPr="00C335B5">
          <w:rPr>
            <w:rStyle w:val="Hypertextovprepojenie"/>
            <w:rFonts w:ascii="Times New Roman" w:hAnsi="Times New Roman" w:cs="Times New Roman"/>
            <w:noProof/>
          </w:rPr>
          <w:t>ARCHIVÁCIA</w:t>
        </w:r>
        <w:r w:rsidR="00690CAC">
          <w:rPr>
            <w:noProof/>
            <w:webHidden/>
          </w:rPr>
          <w:tab/>
        </w:r>
        <w:r w:rsidR="00690CAC">
          <w:rPr>
            <w:noProof/>
            <w:webHidden/>
          </w:rPr>
          <w:fldChar w:fldCharType="begin"/>
        </w:r>
        <w:r w:rsidR="00690CAC">
          <w:rPr>
            <w:noProof/>
            <w:webHidden/>
          </w:rPr>
          <w:instrText xml:space="preserve"> PAGEREF _Toc177041150 \h </w:instrText>
        </w:r>
      </w:ins>
      <w:r w:rsidR="00690CAC">
        <w:rPr>
          <w:noProof/>
          <w:webHidden/>
        </w:rPr>
      </w:r>
      <w:ins w:id="200" w:author="Peter Krištof" w:date="2024-09-26T13:08:00Z">
        <w:r w:rsidR="00690CAC">
          <w:rPr>
            <w:noProof/>
            <w:webHidden/>
          </w:rPr>
          <w:fldChar w:fldCharType="separate"/>
        </w:r>
        <w:r w:rsidR="00690CAC">
          <w:rPr>
            <w:noProof/>
            <w:webHidden/>
          </w:rPr>
          <w:t>18</w:t>
        </w:r>
        <w:r w:rsidR="00690CAC">
          <w:rPr>
            <w:noProof/>
            <w:webHidden/>
          </w:rPr>
          <w:fldChar w:fldCharType="end"/>
        </w:r>
        <w:r>
          <w:rPr>
            <w:noProof/>
          </w:rPr>
          <w:fldChar w:fldCharType="end"/>
        </w:r>
      </w:ins>
    </w:p>
    <w:p w14:paraId="286B6D9E" w14:textId="5243B2A3" w:rsidR="00690CAC" w:rsidRDefault="003F393F">
      <w:pPr>
        <w:pStyle w:val="Obsah1"/>
        <w:rPr>
          <w:ins w:id="201" w:author="Peter Krištof" w:date="2024-09-26T13:08:00Z"/>
          <w:rFonts w:eastAsiaTheme="minorEastAsia"/>
          <w:noProof/>
          <w:lang w:eastAsia="sk-SK"/>
        </w:rPr>
      </w:pPr>
      <w:ins w:id="202" w:author="Peter Krištof" w:date="2024-09-26T13:08:00Z">
        <w:r>
          <w:fldChar w:fldCharType="begin"/>
        </w:r>
        <w:r>
          <w:instrText xml:space="preserve"> HYPERLINK \l "_Toc177041151" </w:instrText>
        </w:r>
        <w:r>
          <w:fldChar w:fldCharType="separate"/>
        </w:r>
        <w:r w:rsidR="00690CAC" w:rsidRPr="00C335B5">
          <w:rPr>
            <w:rStyle w:val="Hypertextovprepojenie"/>
            <w:rFonts w:ascii="Times New Roman" w:hAnsi="Times New Roman" w:cs="Times New Roman"/>
            <w:smallCaps/>
            <w:noProof/>
          </w:rPr>
          <w:t>Zoznam skratiek</w:t>
        </w:r>
        <w:r w:rsidR="00690CAC">
          <w:rPr>
            <w:noProof/>
            <w:webHidden/>
          </w:rPr>
          <w:tab/>
        </w:r>
        <w:r w:rsidR="00690CAC">
          <w:rPr>
            <w:noProof/>
            <w:webHidden/>
          </w:rPr>
          <w:fldChar w:fldCharType="begin"/>
        </w:r>
        <w:r w:rsidR="00690CAC">
          <w:rPr>
            <w:noProof/>
            <w:webHidden/>
          </w:rPr>
          <w:instrText xml:space="preserve"> PAGEREF _Toc177041151 \h </w:instrText>
        </w:r>
      </w:ins>
      <w:r w:rsidR="00690CAC">
        <w:rPr>
          <w:noProof/>
          <w:webHidden/>
        </w:rPr>
      </w:r>
      <w:ins w:id="203" w:author="Peter Krištof" w:date="2024-09-26T13:08:00Z">
        <w:r w:rsidR="00690CAC">
          <w:rPr>
            <w:noProof/>
            <w:webHidden/>
          </w:rPr>
          <w:fldChar w:fldCharType="separate"/>
        </w:r>
        <w:r w:rsidR="00690CAC">
          <w:rPr>
            <w:noProof/>
            <w:webHidden/>
          </w:rPr>
          <w:t>19</w:t>
        </w:r>
        <w:r w:rsidR="00690CAC">
          <w:rPr>
            <w:noProof/>
            <w:webHidden/>
          </w:rPr>
          <w:fldChar w:fldCharType="end"/>
        </w:r>
        <w:r>
          <w:rPr>
            <w:noProof/>
          </w:rPr>
          <w:fldChar w:fldCharType="end"/>
        </w:r>
      </w:ins>
    </w:p>
    <w:p w14:paraId="764192C8" w14:textId="6C9F92C3" w:rsidR="00E139BF" w:rsidRPr="00E51773" w:rsidRDefault="00541786" w:rsidP="00E139BF">
      <w:pPr>
        <w:rPr>
          <w:rFonts w:ascii="Times New Roman" w:hAnsi="Times New Roman" w:cs="Times New Roman"/>
          <w:b/>
          <w:bCs/>
        </w:rPr>
      </w:pPr>
      <w:r w:rsidRPr="003E744A">
        <w:rPr>
          <w:rFonts w:ascii="Times New Roman" w:hAnsi="Times New Roman" w:cs="Times New Roman"/>
          <w:b/>
          <w:bCs/>
          <w:sz w:val="24"/>
          <w:szCs w:val="24"/>
        </w:rPr>
        <w:fldChar w:fldCharType="end"/>
      </w:r>
    </w:p>
    <w:p w14:paraId="4CA8F1A0" w14:textId="77777777" w:rsidR="00630219" w:rsidRPr="00E51773" w:rsidRDefault="00630219" w:rsidP="00E139BF">
      <w:pPr>
        <w:rPr>
          <w:rFonts w:ascii="Times New Roman" w:hAnsi="Times New Roman" w:cs="Times New Roman"/>
          <w:b/>
          <w:bCs/>
        </w:rPr>
      </w:pPr>
    </w:p>
    <w:p w14:paraId="084A616B" w14:textId="77777777" w:rsidR="00630219" w:rsidRPr="00E51773" w:rsidRDefault="00630219" w:rsidP="00E139BF">
      <w:pPr>
        <w:rPr>
          <w:rFonts w:ascii="Times New Roman" w:hAnsi="Times New Roman" w:cs="Times New Roman"/>
        </w:rPr>
      </w:pPr>
    </w:p>
    <w:p w14:paraId="2887F4A1" w14:textId="77777777" w:rsidR="00F81F0D" w:rsidRPr="00E51773" w:rsidRDefault="00F81F0D" w:rsidP="00E139BF">
      <w:pPr>
        <w:rPr>
          <w:rFonts w:ascii="Times New Roman" w:hAnsi="Times New Roman" w:cs="Times New Roman"/>
        </w:rPr>
      </w:pPr>
    </w:p>
    <w:p w14:paraId="2EC0F9A4" w14:textId="77777777" w:rsidR="00E139BF" w:rsidRPr="00E51773" w:rsidRDefault="005C6E71" w:rsidP="00630219">
      <w:pPr>
        <w:pStyle w:val="Nadpis1"/>
        <w:numPr>
          <w:ilvl w:val="0"/>
          <w:numId w:val="53"/>
        </w:numPr>
        <w:ind w:left="284"/>
        <w:rPr>
          <w:rFonts w:ascii="Times New Roman" w:hAnsi="Times New Roman" w:cs="Times New Roman"/>
          <w:color w:val="548DD4" w:themeColor="text2" w:themeTint="99"/>
          <w:sz w:val="32"/>
          <w:szCs w:val="32"/>
        </w:rPr>
      </w:pPr>
      <w:bookmarkStart w:id="204" w:name="_Toc177041115"/>
      <w:bookmarkStart w:id="205" w:name="_Toc140572597"/>
      <w:r w:rsidRPr="00E51773">
        <w:rPr>
          <w:rFonts w:ascii="Times New Roman" w:hAnsi="Times New Roman" w:cs="Times New Roman"/>
          <w:color w:val="548DD4" w:themeColor="text2" w:themeTint="99"/>
          <w:sz w:val="32"/>
          <w:szCs w:val="32"/>
        </w:rPr>
        <w:t>ÚVOD</w:t>
      </w:r>
      <w:bookmarkEnd w:id="204"/>
      <w:bookmarkEnd w:id="205"/>
    </w:p>
    <w:p w14:paraId="3C35E591" w14:textId="77777777" w:rsidR="00541786" w:rsidRPr="00E51773" w:rsidRDefault="00541786" w:rsidP="00630219">
      <w:pPr>
        <w:rPr>
          <w:rFonts w:ascii="Times New Roman" w:hAnsi="Times New Roman" w:cs="Times New Roman"/>
        </w:rPr>
      </w:pPr>
    </w:p>
    <w:p w14:paraId="7AB4C61C" w14:textId="77777777" w:rsidR="005C6E71" w:rsidRPr="00E51773" w:rsidRDefault="00E139BF" w:rsidP="00630219">
      <w:pPr>
        <w:autoSpaceDE w:val="0"/>
        <w:autoSpaceDN w:val="0"/>
        <w:adjustRightInd w:val="0"/>
        <w:spacing w:after="0" w:line="240" w:lineRule="auto"/>
        <w:jc w:val="both"/>
        <w:rPr>
          <w:rFonts w:ascii="Times New Roman" w:eastAsia="Times New Roman" w:hAnsi="Times New Roman" w:cs="Times New Roman"/>
          <w:sz w:val="24"/>
          <w:szCs w:val="24"/>
          <w:lang w:eastAsia="sk-SK"/>
        </w:rPr>
      </w:pPr>
      <w:r w:rsidRPr="00E51773">
        <w:rPr>
          <w:rFonts w:ascii="Times New Roman" w:hAnsi="Times New Roman" w:cs="Times New Roman"/>
          <w:sz w:val="24"/>
          <w:szCs w:val="24"/>
        </w:rPr>
        <w:t xml:space="preserve">Vláda SR svojím </w:t>
      </w:r>
      <w:r w:rsidRPr="00E51773">
        <w:rPr>
          <w:rFonts w:ascii="Times New Roman" w:hAnsi="Times New Roman" w:cs="Times New Roman"/>
          <w:b/>
          <w:sz w:val="24"/>
          <w:szCs w:val="24"/>
        </w:rPr>
        <w:t xml:space="preserve">uznesením </w:t>
      </w:r>
      <w:r w:rsidRPr="00E51773">
        <w:rPr>
          <w:rFonts w:ascii="Times New Roman" w:hAnsi="Times New Roman" w:cs="Times New Roman"/>
          <w:b/>
          <w:bCs/>
          <w:iCs/>
          <w:sz w:val="24"/>
          <w:szCs w:val="24"/>
        </w:rPr>
        <w:t>č. </w:t>
      </w:r>
      <w:r w:rsidR="00B53C72" w:rsidRPr="00E51773">
        <w:rPr>
          <w:rFonts w:ascii="Times New Roman" w:hAnsi="Times New Roman" w:cs="Times New Roman"/>
          <w:b/>
          <w:bCs/>
          <w:iCs/>
          <w:sz w:val="24"/>
          <w:szCs w:val="24"/>
        </w:rPr>
        <w:t>329/2020</w:t>
      </w:r>
      <w:r w:rsidR="00134EE7" w:rsidRPr="00E51773">
        <w:rPr>
          <w:rFonts w:ascii="Times New Roman" w:hAnsi="Times New Roman" w:cs="Times New Roman"/>
          <w:b/>
          <w:bCs/>
          <w:iCs/>
          <w:sz w:val="24"/>
          <w:szCs w:val="24"/>
        </w:rPr>
        <w:t xml:space="preserve"> z 27. mája 2020</w:t>
      </w:r>
      <w:r w:rsidRPr="00E51773">
        <w:rPr>
          <w:rFonts w:ascii="Times New Roman" w:hAnsi="Times New Roman" w:cs="Times New Roman"/>
          <w:bCs/>
          <w:iCs/>
          <w:sz w:val="24"/>
          <w:szCs w:val="24"/>
        </w:rPr>
        <w:t xml:space="preserve"> </w:t>
      </w:r>
      <w:r w:rsidR="003835B4" w:rsidRPr="00E51773">
        <w:rPr>
          <w:rFonts w:ascii="Times New Roman" w:hAnsi="Times New Roman" w:cs="Times New Roman"/>
          <w:sz w:val="24"/>
          <w:szCs w:val="24"/>
        </w:rPr>
        <w:t>určila Ministerstvo vnútra Slovenskej re</w:t>
      </w:r>
      <w:r w:rsidR="005C6E71" w:rsidRPr="00E51773">
        <w:rPr>
          <w:rFonts w:ascii="Times New Roman" w:hAnsi="Times New Roman" w:cs="Times New Roman"/>
          <w:sz w:val="24"/>
          <w:szCs w:val="24"/>
        </w:rPr>
        <w:t>p</w:t>
      </w:r>
      <w:r w:rsidR="003835B4" w:rsidRPr="00E51773">
        <w:rPr>
          <w:rFonts w:ascii="Times New Roman" w:hAnsi="Times New Roman" w:cs="Times New Roman"/>
          <w:sz w:val="24"/>
          <w:szCs w:val="24"/>
        </w:rPr>
        <w:t>ubliky (ďalej len „</w:t>
      </w:r>
      <w:r w:rsidR="005340CD" w:rsidRPr="00E51773">
        <w:rPr>
          <w:rFonts w:ascii="Times New Roman" w:hAnsi="Times New Roman" w:cs="Times New Roman"/>
          <w:sz w:val="24"/>
          <w:szCs w:val="24"/>
        </w:rPr>
        <w:t>MV SR</w:t>
      </w:r>
      <w:r w:rsidR="003835B4" w:rsidRPr="00E51773">
        <w:rPr>
          <w:rFonts w:ascii="Times New Roman" w:hAnsi="Times New Roman" w:cs="Times New Roman"/>
          <w:sz w:val="24"/>
          <w:szCs w:val="24"/>
        </w:rPr>
        <w:t xml:space="preserve">“) </w:t>
      </w:r>
      <w:r w:rsidR="00134EE7" w:rsidRPr="00E51773">
        <w:rPr>
          <w:rFonts w:ascii="Times New Roman" w:hAnsi="Times New Roman" w:cs="Times New Roman"/>
          <w:sz w:val="24"/>
          <w:szCs w:val="24"/>
        </w:rPr>
        <w:t xml:space="preserve">Riadiacim </w:t>
      </w:r>
      <w:r w:rsidR="003835B4" w:rsidRPr="00E51773">
        <w:rPr>
          <w:rFonts w:ascii="Times New Roman" w:hAnsi="Times New Roman" w:cs="Times New Roman"/>
          <w:sz w:val="24"/>
          <w:szCs w:val="24"/>
        </w:rPr>
        <w:t>orgánom</w:t>
      </w:r>
      <w:r w:rsidR="003835B4" w:rsidRPr="00E51773">
        <w:rPr>
          <w:rFonts w:ascii="Times New Roman" w:hAnsi="Times New Roman" w:cs="Times New Roman"/>
          <w:bCs/>
          <w:iCs/>
          <w:sz w:val="24"/>
          <w:szCs w:val="24"/>
        </w:rPr>
        <w:t xml:space="preserve"> </w:t>
      </w:r>
      <w:r w:rsidR="00134EE7" w:rsidRPr="00E51773">
        <w:rPr>
          <w:rFonts w:ascii="Times New Roman" w:hAnsi="Times New Roman" w:cs="Times New Roman"/>
          <w:bCs/>
          <w:iCs/>
          <w:sz w:val="24"/>
          <w:szCs w:val="24"/>
        </w:rPr>
        <w:t xml:space="preserve">programov </w:t>
      </w:r>
      <w:r w:rsidRPr="00E51773">
        <w:rPr>
          <w:rFonts w:ascii="Times New Roman" w:hAnsi="Times New Roman" w:cs="Times New Roman"/>
          <w:bCs/>
          <w:iCs/>
          <w:sz w:val="24"/>
          <w:szCs w:val="24"/>
        </w:rPr>
        <w:t xml:space="preserve">Fondu pre azyl, migráciu a integráciu, </w:t>
      </w:r>
      <w:r w:rsidR="00B53C72" w:rsidRPr="00E51773">
        <w:rPr>
          <w:rFonts w:ascii="Times New Roman" w:hAnsi="Times New Roman" w:cs="Times New Roman"/>
          <w:bCs/>
          <w:iCs/>
          <w:sz w:val="24"/>
          <w:szCs w:val="24"/>
        </w:rPr>
        <w:t>Fondu pre vnútornú bezpečnosť a</w:t>
      </w:r>
      <w:r w:rsidR="00134EE7" w:rsidRPr="00E51773">
        <w:rPr>
          <w:rFonts w:ascii="Times New Roman" w:hAnsi="Times New Roman" w:cs="Times New Roman"/>
          <w:bCs/>
          <w:iCs/>
          <w:sz w:val="24"/>
          <w:szCs w:val="24"/>
        </w:rPr>
        <w:t> </w:t>
      </w:r>
      <w:r w:rsidR="00B53C72" w:rsidRPr="00E51773">
        <w:rPr>
          <w:rFonts w:ascii="Times New Roman" w:hAnsi="Times New Roman" w:cs="Times New Roman"/>
          <w:sz w:val="24"/>
          <w:szCs w:val="24"/>
        </w:rPr>
        <w:t>Nástroja</w:t>
      </w:r>
      <w:r w:rsidR="00134EE7" w:rsidRPr="00E51773">
        <w:rPr>
          <w:rFonts w:ascii="Times New Roman" w:hAnsi="Times New Roman" w:cs="Times New Roman"/>
          <w:sz w:val="24"/>
          <w:szCs w:val="24"/>
        </w:rPr>
        <w:t xml:space="preserve"> finančnej podpory</w:t>
      </w:r>
      <w:r w:rsidR="00B53C72" w:rsidRPr="00E51773">
        <w:rPr>
          <w:rFonts w:ascii="Times New Roman" w:hAnsi="Times New Roman" w:cs="Times New Roman"/>
          <w:sz w:val="24"/>
          <w:szCs w:val="24"/>
        </w:rPr>
        <w:t xml:space="preserve"> na riadenie hraníc a vízovú politiku</w:t>
      </w:r>
      <w:r w:rsidR="00B53C72" w:rsidRPr="00E51773">
        <w:rPr>
          <w:rFonts w:ascii="Times New Roman" w:hAnsi="Times New Roman" w:cs="Times New Roman"/>
          <w:bCs/>
          <w:iCs/>
          <w:sz w:val="24"/>
          <w:szCs w:val="24"/>
        </w:rPr>
        <w:t xml:space="preserve"> </w:t>
      </w:r>
      <w:r w:rsidRPr="00E51773">
        <w:rPr>
          <w:rFonts w:ascii="Times New Roman" w:hAnsi="Times New Roman" w:cs="Times New Roman"/>
          <w:bCs/>
          <w:iCs/>
          <w:sz w:val="24"/>
          <w:szCs w:val="24"/>
        </w:rPr>
        <w:t xml:space="preserve">na programové obdobie </w:t>
      </w:r>
      <w:r w:rsidR="00B53C72" w:rsidRPr="00E51773">
        <w:rPr>
          <w:rFonts w:ascii="Times New Roman" w:hAnsi="Times New Roman" w:cs="Times New Roman"/>
          <w:bCs/>
          <w:iCs/>
          <w:sz w:val="24"/>
          <w:szCs w:val="24"/>
        </w:rPr>
        <w:t xml:space="preserve">2021 </w:t>
      </w:r>
      <w:r w:rsidR="00134EE7" w:rsidRPr="00E51773">
        <w:rPr>
          <w:rFonts w:ascii="Times New Roman" w:hAnsi="Times New Roman" w:cs="Times New Roman"/>
          <w:bCs/>
          <w:iCs/>
          <w:sz w:val="24"/>
          <w:szCs w:val="24"/>
        </w:rPr>
        <w:t>–</w:t>
      </w:r>
      <w:r w:rsidR="00B53C72" w:rsidRPr="00E51773">
        <w:rPr>
          <w:rFonts w:ascii="Times New Roman" w:hAnsi="Times New Roman" w:cs="Times New Roman"/>
          <w:bCs/>
          <w:iCs/>
          <w:sz w:val="24"/>
          <w:szCs w:val="24"/>
        </w:rPr>
        <w:t xml:space="preserve"> 2027</w:t>
      </w:r>
      <w:r w:rsidR="00134EE7" w:rsidRPr="00E51773">
        <w:rPr>
          <w:rFonts w:ascii="Times New Roman" w:hAnsi="Times New Roman" w:cs="Times New Roman"/>
          <w:bCs/>
          <w:iCs/>
          <w:sz w:val="24"/>
          <w:szCs w:val="24"/>
        </w:rPr>
        <w:t xml:space="preserve"> (ďalej len „Fondy pre oblasť vnútorných záležitostí“). </w:t>
      </w:r>
      <w:r w:rsidR="005340CD" w:rsidRPr="00E51773">
        <w:rPr>
          <w:rFonts w:ascii="Times New Roman" w:hAnsi="Times New Roman" w:cs="Times New Roman"/>
          <w:bCs/>
          <w:iCs/>
          <w:sz w:val="24"/>
          <w:szCs w:val="24"/>
        </w:rPr>
        <w:t>MV SR</w:t>
      </w:r>
      <w:r w:rsidR="00134EE7" w:rsidRPr="00E51773">
        <w:rPr>
          <w:rFonts w:ascii="Times New Roman" w:hAnsi="Times New Roman" w:cs="Times New Roman"/>
          <w:bCs/>
          <w:iCs/>
          <w:sz w:val="24"/>
          <w:szCs w:val="24"/>
        </w:rPr>
        <w:t xml:space="preserve"> ako riadiaci orgán súčasne plní úlohy platobného orgánu v oblasti riadenia programov fondov v súlade so </w:t>
      </w:r>
      <w:r w:rsidR="00134EE7" w:rsidRPr="00E51773">
        <w:rPr>
          <w:rFonts w:ascii="Times New Roman" w:hAnsi="Times New Roman" w:cs="Times New Roman"/>
          <w:b/>
          <w:bCs/>
          <w:iCs/>
          <w:sz w:val="24"/>
          <w:szCs w:val="24"/>
        </w:rPr>
        <w:t>zákonom č. 121/2022 Z. z. o príspevkoch z fondov Európskej únie</w:t>
      </w:r>
      <w:r w:rsidR="00134EE7" w:rsidRPr="00E51773">
        <w:rPr>
          <w:rFonts w:ascii="Times New Roman" w:hAnsi="Times New Roman" w:cs="Times New Roman"/>
          <w:bCs/>
          <w:iCs/>
          <w:sz w:val="24"/>
          <w:szCs w:val="24"/>
        </w:rPr>
        <w:t xml:space="preserve"> a o zmene a doplnení niektorých zákonov (ďalej len „zákon o príspevkoch z fondov EÚ“)</w:t>
      </w:r>
      <w:r w:rsidR="005C6E71" w:rsidRPr="00E51773">
        <w:rPr>
          <w:rFonts w:ascii="Times New Roman" w:hAnsi="Times New Roman" w:cs="Times New Roman"/>
          <w:bCs/>
          <w:iCs/>
          <w:sz w:val="24"/>
          <w:szCs w:val="24"/>
        </w:rPr>
        <w:t xml:space="preserve">. </w:t>
      </w:r>
      <w:r w:rsidR="005C6E71" w:rsidRPr="00E51773">
        <w:rPr>
          <w:rFonts w:ascii="Times New Roman" w:eastAsia="Times New Roman" w:hAnsi="Times New Roman" w:cs="Times New Roman"/>
          <w:sz w:val="24"/>
          <w:szCs w:val="24"/>
          <w:lang w:eastAsia="sk-SK"/>
        </w:rPr>
        <w:t xml:space="preserve">Vyplýva to aj </w:t>
      </w:r>
      <w:r w:rsidR="00F02C9D" w:rsidRPr="00E51773">
        <w:rPr>
          <w:rFonts w:ascii="Times New Roman" w:eastAsia="Times New Roman" w:hAnsi="Times New Roman" w:cs="Times New Roman"/>
          <w:sz w:val="24"/>
          <w:szCs w:val="24"/>
          <w:lang w:eastAsia="sk-SK"/>
        </w:rPr>
        <w:t>z nariadenia o spoločných ustanoveniach</w:t>
      </w:r>
      <w:r w:rsidR="005C6E71" w:rsidRPr="00E51773">
        <w:rPr>
          <w:rFonts w:ascii="Times New Roman" w:eastAsia="Times New Roman" w:hAnsi="Times New Roman" w:cs="Times New Roman"/>
          <w:sz w:val="24"/>
          <w:szCs w:val="24"/>
          <w:lang w:eastAsia="sk-SK"/>
        </w:rPr>
        <w:t xml:space="preserve">, na základe ktorého v prípade </w:t>
      </w:r>
      <w:r w:rsidR="005C6E71" w:rsidRPr="00E51773">
        <w:rPr>
          <w:rFonts w:ascii="Times New Roman" w:eastAsia="Times New Roman" w:hAnsi="Times New Roman" w:cs="Times New Roman"/>
          <w:sz w:val="24"/>
          <w:szCs w:val="24"/>
          <w:lang w:eastAsia="sk-SK"/>
        </w:rPr>
        <w:lastRenderedPageBreak/>
        <w:t>„</w:t>
      </w:r>
      <w:r w:rsidR="005C6E71" w:rsidRPr="00E51773">
        <w:rPr>
          <w:rFonts w:ascii="Times New Roman" w:eastAsia="Times New Roman" w:hAnsi="Times New Roman" w:cs="Times New Roman"/>
          <w:i/>
          <w:sz w:val="24"/>
          <w:szCs w:val="24"/>
          <w:lang w:eastAsia="sk-SK"/>
        </w:rPr>
        <w:t>programov podporovaných z AMIF, ISF a BMVI účtovnú funkciu vykonáva, alebo za ňu zodpovedá riadiaci orgán</w:t>
      </w:r>
      <w:r w:rsidR="005C6E71" w:rsidRPr="00E51773">
        <w:rPr>
          <w:rFonts w:ascii="Times New Roman" w:eastAsia="Times New Roman" w:hAnsi="Times New Roman" w:cs="Times New Roman"/>
          <w:sz w:val="24"/>
          <w:szCs w:val="24"/>
          <w:lang w:eastAsia="sk-SK"/>
        </w:rPr>
        <w:t>“ (v podmienkach legislatívneho nastavenia v SR sa účtovnou funkciou rozumejú úlohy „Platobného orgánu“).</w:t>
      </w:r>
      <w:r w:rsidR="005C6E71" w:rsidRPr="00E51773">
        <w:rPr>
          <w:rStyle w:val="Odkaznapoznmkupodiarou"/>
          <w:rFonts w:ascii="Times New Roman" w:eastAsia="Times New Roman" w:hAnsi="Times New Roman" w:cs="Times New Roman"/>
          <w:sz w:val="24"/>
          <w:szCs w:val="24"/>
        </w:rPr>
        <w:footnoteReference w:id="2"/>
      </w:r>
    </w:p>
    <w:p w14:paraId="0C38788C" w14:textId="77777777" w:rsidR="005C6E71" w:rsidRPr="00E51773" w:rsidRDefault="005C6E71" w:rsidP="005C6E71">
      <w:pPr>
        <w:autoSpaceDE w:val="0"/>
        <w:autoSpaceDN w:val="0"/>
        <w:adjustRightInd w:val="0"/>
        <w:spacing w:after="0" w:line="240" w:lineRule="auto"/>
        <w:ind w:firstLine="284"/>
        <w:jc w:val="both"/>
        <w:rPr>
          <w:rFonts w:ascii="Times New Roman" w:eastAsia="Times New Roman" w:hAnsi="Times New Roman" w:cs="Times New Roman"/>
          <w:sz w:val="24"/>
          <w:szCs w:val="24"/>
          <w:lang w:eastAsia="sk-SK"/>
        </w:rPr>
      </w:pPr>
    </w:p>
    <w:p w14:paraId="6D753A32" w14:textId="77777777" w:rsidR="005C6E71" w:rsidRPr="00E51773" w:rsidRDefault="005C6E71" w:rsidP="00630219">
      <w:pPr>
        <w:autoSpaceDE w:val="0"/>
        <w:autoSpaceDN w:val="0"/>
        <w:adjustRightInd w:val="0"/>
        <w:spacing w:after="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sz w:val="24"/>
          <w:szCs w:val="24"/>
          <w:lang w:eastAsia="sk-SK"/>
        </w:rPr>
        <w:t xml:space="preserve">Zodpovednosť a rámcové úlohy útvarov </w:t>
      </w:r>
      <w:r w:rsidR="005340CD" w:rsidRPr="00E51773">
        <w:rPr>
          <w:rFonts w:ascii="Times New Roman" w:eastAsia="Times New Roman" w:hAnsi="Times New Roman" w:cs="Times New Roman"/>
          <w:sz w:val="24"/>
          <w:szCs w:val="24"/>
          <w:lang w:eastAsia="sk-SK"/>
        </w:rPr>
        <w:t>MV SR</w:t>
      </w:r>
      <w:r w:rsidRPr="00E51773">
        <w:rPr>
          <w:rFonts w:ascii="Times New Roman" w:eastAsia="Times New Roman" w:hAnsi="Times New Roman" w:cs="Times New Roman"/>
          <w:sz w:val="24"/>
          <w:szCs w:val="24"/>
          <w:lang w:eastAsia="sk-SK"/>
        </w:rPr>
        <w:t xml:space="preserve"> ako riadiaceho orgánu a platobného orgánu v oblasti riadenia programov</w:t>
      </w:r>
      <w:r w:rsidRPr="00E51773">
        <w:rPr>
          <w:rFonts w:ascii="Times New Roman" w:eastAsia="Times New Roman" w:hAnsi="Times New Roman" w:cs="Times New Roman"/>
          <w:sz w:val="24"/>
          <w:szCs w:val="24"/>
          <w:vertAlign w:val="superscript"/>
          <w:lang w:eastAsia="sk-SK"/>
        </w:rPr>
        <w:t xml:space="preserve"> </w:t>
      </w:r>
      <w:r w:rsidRPr="00E51773">
        <w:rPr>
          <w:rFonts w:ascii="Times New Roman" w:eastAsia="Times New Roman" w:hAnsi="Times New Roman" w:cs="Times New Roman"/>
          <w:sz w:val="24"/>
          <w:szCs w:val="24"/>
          <w:lang w:eastAsia="sk-SK"/>
        </w:rPr>
        <w:t xml:space="preserve">fondov na roky 2021 – 2027  sú určené v </w:t>
      </w:r>
      <w:r w:rsidRPr="00E51773">
        <w:rPr>
          <w:rFonts w:ascii="Times New Roman" w:eastAsia="Times New Roman" w:hAnsi="Times New Roman" w:cs="Times New Roman"/>
          <w:b/>
          <w:sz w:val="24"/>
          <w:szCs w:val="24"/>
          <w:lang w:eastAsia="sk-SK"/>
        </w:rPr>
        <w:t xml:space="preserve">Nariadení </w:t>
      </w:r>
      <w:r w:rsidR="005340CD" w:rsidRPr="00E51773">
        <w:rPr>
          <w:rFonts w:ascii="Times New Roman" w:eastAsia="Times New Roman" w:hAnsi="Times New Roman" w:cs="Times New Roman"/>
          <w:b/>
          <w:sz w:val="24"/>
          <w:szCs w:val="24"/>
          <w:lang w:eastAsia="sk-SK"/>
        </w:rPr>
        <w:t>MV SR</w:t>
      </w:r>
      <w:r w:rsidRPr="00E51773">
        <w:rPr>
          <w:rFonts w:ascii="Times New Roman" w:eastAsia="Times New Roman" w:hAnsi="Times New Roman" w:cs="Times New Roman"/>
          <w:b/>
          <w:sz w:val="24"/>
          <w:szCs w:val="24"/>
          <w:lang w:eastAsia="sk-SK"/>
        </w:rPr>
        <w:t xml:space="preserve"> č. 100/2022 o systéme riadenia programov Fondov pre oblasť vnútorných záležitostí na roky 2021 – 2027</w:t>
      </w:r>
      <w:r w:rsidRPr="00E51773">
        <w:rPr>
          <w:rFonts w:ascii="Times New Roman" w:eastAsia="Times New Roman" w:hAnsi="Times New Roman" w:cs="Times New Roman"/>
          <w:sz w:val="24"/>
          <w:szCs w:val="24"/>
          <w:lang w:eastAsia="sk-SK"/>
        </w:rPr>
        <w:t xml:space="preserve"> z 1. júla 2022. </w:t>
      </w:r>
    </w:p>
    <w:p w14:paraId="454677DD" w14:textId="77777777" w:rsidR="005C6E71" w:rsidRPr="00E51773" w:rsidRDefault="005C6E71" w:rsidP="005C6E71">
      <w:pPr>
        <w:autoSpaceDE w:val="0"/>
        <w:autoSpaceDN w:val="0"/>
        <w:adjustRightInd w:val="0"/>
        <w:spacing w:after="0" w:line="240" w:lineRule="auto"/>
        <w:ind w:firstLine="284"/>
        <w:jc w:val="both"/>
        <w:rPr>
          <w:rFonts w:ascii="Times New Roman" w:eastAsia="Times New Roman" w:hAnsi="Times New Roman" w:cs="Times New Roman"/>
          <w:lang w:eastAsia="sk-SK"/>
        </w:rPr>
      </w:pPr>
    </w:p>
    <w:p w14:paraId="3B71421C" w14:textId="77777777" w:rsidR="005C6E71" w:rsidRPr="00E51773" w:rsidRDefault="005C6E71" w:rsidP="00630219">
      <w:pPr>
        <w:spacing w:after="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b/>
          <w:sz w:val="24"/>
          <w:szCs w:val="24"/>
          <w:lang w:eastAsia="sk-SK"/>
        </w:rPr>
        <w:t>Právne úkony</w:t>
      </w:r>
      <w:r w:rsidRPr="00E51773">
        <w:rPr>
          <w:rFonts w:ascii="Times New Roman" w:eastAsia="Times New Roman" w:hAnsi="Times New Roman" w:cs="Times New Roman"/>
          <w:sz w:val="24"/>
          <w:szCs w:val="24"/>
          <w:lang w:eastAsia="sk-SK"/>
        </w:rPr>
        <w:t xml:space="preserve"> v mene riadiaceho orgánu, ktorý súčasne plní úlohy platobného orgánu, vykonáva </w:t>
      </w:r>
      <w:r w:rsidRPr="00E51773">
        <w:rPr>
          <w:rFonts w:ascii="Times New Roman" w:eastAsia="Times New Roman" w:hAnsi="Times New Roman" w:cs="Times New Roman"/>
          <w:b/>
          <w:sz w:val="24"/>
          <w:szCs w:val="24"/>
          <w:lang w:eastAsia="sk-SK"/>
        </w:rPr>
        <w:t>minister vnútra Slovenskej republiky, alebo ním splnomocnená osoba</w:t>
      </w:r>
      <w:r w:rsidRPr="00E51773">
        <w:rPr>
          <w:rFonts w:ascii="Times New Roman" w:eastAsia="Times New Roman" w:hAnsi="Times New Roman" w:cs="Times New Roman"/>
          <w:sz w:val="24"/>
          <w:szCs w:val="24"/>
          <w:lang w:eastAsia="sk-SK"/>
        </w:rPr>
        <w:t xml:space="preserve">. </w:t>
      </w:r>
    </w:p>
    <w:p w14:paraId="03020A70" w14:textId="77777777" w:rsidR="005C6E71" w:rsidRPr="00E51773" w:rsidRDefault="005C6E71" w:rsidP="005C6E71">
      <w:pPr>
        <w:autoSpaceDE w:val="0"/>
        <w:autoSpaceDN w:val="0"/>
        <w:adjustRightInd w:val="0"/>
        <w:spacing w:after="0" w:line="240" w:lineRule="auto"/>
        <w:ind w:firstLine="284"/>
        <w:jc w:val="both"/>
        <w:rPr>
          <w:rFonts w:ascii="Times New Roman" w:eastAsia="Times New Roman" w:hAnsi="Times New Roman" w:cs="Times New Roman"/>
          <w:sz w:val="24"/>
          <w:szCs w:val="24"/>
          <w:lang w:eastAsia="sk-SK"/>
        </w:rPr>
      </w:pPr>
    </w:p>
    <w:p w14:paraId="00570B23" w14:textId="77777777" w:rsidR="00E139BF" w:rsidRPr="00E51773" w:rsidRDefault="00B115F3"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b/>
          <w:sz w:val="24"/>
          <w:szCs w:val="24"/>
        </w:rPr>
        <w:t>F</w:t>
      </w:r>
      <w:r w:rsidR="00E139BF" w:rsidRPr="00E51773">
        <w:rPr>
          <w:rFonts w:ascii="Times New Roman" w:hAnsi="Times New Roman" w:cs="Times New Roman"/>
          <w:b/>
          <w:sz w:val="24"/>
          <w:szCs w:val="24"/>
        </w:rPr>
        <w:t>inančné riadeni</w:t>
      </w:r>
      <w:r w:rsidRPr="00E51773">
        <w:rPr>
          <w:rFonts w:ascii="Times New Roman" w:hAnsi="Times New Roman" w:cs="Times New Roman"/>
          <w:b/>
          <w:sz w:val="24"/>
          <w:szCs w:val="24"/>
        </w:rPr>
        <w:t>e</w:t>
      </w:r>
      <w:r w:rsidR="00E139BF" w:rsidRPr="00E51773">
        <w:rPr>
          <w:rFonts w:ascii="Times New Roman" w:hAnsi="Times New Roman" w:cs="Times New Roman"/>
          <w:b/>
          <w:sz w:val="24"/>
          <w:szCs w:val="24"/>
        </w:rPr>
        <w:t xml:space="preserve"> </w:t>
      </w:r>
      <w:r w:rsidR="00E139BF" w:rsidRPr="00E51773">
        <w:rPr>
          <w:rFonts w:ascii="Times New Roman" w:hAnsi="Times New Roman" w:cs="Times New Roman"/>
          <w:sz w:val="24"/>
          <w:szCs w:val="24"/>
        </w:rPr>
        <w:t>fondov pre oblasť vnútorných záležitostí (ďalej len „</w:t>
      </w:r>
      <w:r w:rsidR="004A432D" w:rsidRPr="00E51773">
        <w:rPr>
          <w:rFonts w:ascii="Times New Roman" w:hAnsi="Times New Roman" w:cs="Times New Roman"/>
          <w:sz w:val="24"/>
          <w:szCs w:val="24"/>
        </w:rPr>
        <w:t xml:space="preserve">FR </w:t>
      </w:r>
      <w:r w:rsidR="00FD7753" w:rsidRPr="00E51773">
        <w:rPr>
          <w:rFonts w:ascii="Times New Roman" w:hAnsi="Times New Roman" w:cs="Times New Roman"/>
          <w:sz w:val="24"/>
          <w:szCs w:val="24"/>
        </w:rPr>
        <w:t>FVZ</w:t>
      </w:r>
      <w:r w:rsidR="00E139BF" w:rsidRPr="00E51773">
        <w:rPr>
          <w:rFonts w:ascii="Times New Roman" w:hAnsi="Times New Roman" w:cs="Times New Roman"/>
          <w:sz w:val="24"/>
          <w:szCs w:val="24"/>
        </w:rPr>
        <w:t>“) je komplex na seba nadväzujúcich a vzájomne prepojených podsystémov a činností, prostredníctvom</w:t>
      </w:r>
      <w:r w:rsidR="003835B4" w:rsidRPr="00E51773">
        <w:rPr>
          <w:rFonts w:ascii="Times New Roman" w:hAnsi="Times New Roman" w:cs="Times New Roman"/>
          <w:sz w:val="24"/>
          <w:szCs w:val="24"/>
        </w:rPr>
        <w:t>,</w:t>
      </w:r>
      <w:r w:rsidR="00E139BF" w:rsidRPr="00E51773">
        <w:rPr>
          <w:rFonts w:ascii="Times New Roman" w:hAnsi="Times New Roman" w:cs="Times New Roman"/>
          <w:sz w:val="24"/>
          <w:szCs w:val="24"/>
        </w:rPr>
        <w:t xml:space="preserve"> </w:t>
      </w:r>
      <w:r w:rsidR="003835B4" w:rsidRPr="00E51773">
        <w:rPr>
          <w:rFonts w:ascii="Times New Roman" w:hAnsi="Times New Roman" w:cs="Times New Roman"/>
          <w:sz w:val="24"/>
          <w:szCs w:val="24"/>
        </w:rPr>
        <w:t xml:space="preserve">ktorých </w:t>
      </w:r>
      <w:r w:rsidR="00E139BF" w:rsidRPr="00E51773">
        <w:rPr>
          <w:rFonts w:ascii="Times New Roman" w:hAnsi="Times New Roman" w:cs="Times New Roman"/>
          <w:sz w:val="24"/>
          <w:szCs w:val="24"/>
        </w:rPr>
        <w:t>sa zabezpečuje účinné finančné plánovanie, rozpočtovanie, používanie  finančnej podpory, účtovanie, výkazníctvo, platba prijímateľom, sledovanie finančných tokov, kontrola a overovanie pri realizácii finančnej podpory</w:t>
      </w:r>
      <w:r w:rsidR="00017581" w:rsidRPr="00E51773">
        <w:rPr>
          <w:rFonts w:ascii="Times New Roman" w:hAnsi="Times New Roman" w:cs="Times New Roman"/>
          <w:sz w:val="24"/>
          <w:szCs w:val="24"/>
        </w:rPr>
        <w:t>.</w:t>
      </w:r>
      <w:r w:rsidR="00E139BF" w:rsidRPr="00E51773">
        <w:rPr>
          <w:rFonts w:ascii="Times New Roman" w:hAnsi="Times New Roman" w:cs="Times New Roman"/>
          <w:sz w:val="24"/>
          <w:szCs w:val="24"/>
        </w:rPr>
        <w:t xml:space="preserve"> Podrobné rozpracovanie  postupov, vrátane určenia zodpovednosti, úloh a formalizovanej dokumentácie obsahuje </w:t>
      </w:r>
      <w:r w:rsidR="00E139BF" w:rsidRPr="00E51773">
        <w:rPr>
          <w:rFonts w:ascii="Times New Roman" w:hAnsi="Times New Roman" w:cs="Times New Roman"/>
          <w:b/>
          <w:sz w:val="24"/>
          <w:szCs w:val="24"/>
        </w:rPr>
        <w:t>Manuál Platobnej jednotky</w:t>
      </w:r>
      <w:r w:rsidR="005C6E71" w:rsidRPr="00E51773">
        <w:rPr>
          <w:rFonts w:ascii="Times New Roman" w:hAnsi="Times New Roman" w:cs="Times New Roman"/>
          <w:b/>
          <w:sz w:val="24"/>
          <w:szCs w:val="24"/>
        </w:rPr>
        <w:t xml:space="preserve"> </w:t>
      </w:r>
      <w:r w:rsidR="00E139BF" w:rsidRPr="00E51773">
        <w:rPr>
          <w:rFonts w:ascii="Times New Roman" w:hAnsi="Times New Roman" w:cs="Times New Roman"/>
          <w:sz w:val="24"/>
          <w:szCs w:val="24"/>
        </w:rPr>
        <w:t>(ďalej len „Manuál PJ“).</w:t>
      </w:r>
    </w:p>
    <w:p w14:paraId="2652E3C8" w14:textId="77777777" w:rsidR="005C6E71" w:rsidRPr="00E51773" w:rsidRDefault="005C6E71" w:rsidP="00630219">
      <w:pPr>
        <w:pStyle w:val="Zkladntext"/>
        <w:spacing w:before="0" w:after="0"/>
        <w:rPr>
          <w:b/>
        </w:rPr>
      </w:pPr>
    </w:p>
    <w:p w14:paraId="54F9449E" w14:textId="77777777" w:rsidR="00E139BF" w:rsidRPr="00E51773" w:rsidRDefault="00E139BF" w:rsidP="00630219">
      <w:pPr>
        <w:pStyle w:val="Zkladntext"/>
        <w:spacing w:before="0" w:after="0"/>
      </w:pPr>
      <w:r w:rsidRPr="00E51773">
        <w:rPr>
          <w:b/>
        </w:rPr>
        <w:t>FR</w:t>
      </w:r>
      <w:r w:rsidR="00B115F3" w:rsidRPr="00E51773">
        <w:rPr>
          <w:b/>
        </w:rPr>
        <w:t xml:space="preserve"> </w:t>
      </w:r>
      <w:r w:rsidR="00FD7753" w:rsidRPr="00E51773">
        <w:rPr>
          <w:b/>
        </w:rPr>
        <w:t>FVZ</w:t>
      </w:r>
      <w:r w:rsidRPr="00E51773">
        <w:t xml:space="preserve"> je vydaný pokynom sekcie ekonomiky </w:t>
      </w:r>
      <w:r w:rsidR="005340CD" w:rsidRPr="00E51773">
        <w:t>MV SR</w:t>
      </w:r>
      <w:r w:rsidRPr="00E51773">
        <w:t xml:space="preserve"> </w:t>
      </w:r>
      <w:r w:rsidR="008B7BD4" w:rsidRPr="00E51773">
        <w:t>a</w:t>
      </w:r>
      <w:r w:rsidRPr="00E51773">
        <w:t xml:space="preserve"> je </w:t>
      </w:r>
      <w:r w:rsidR="00A757A2" w:rsidRPr="00E51773">
        <w:t xml:space="preserve">súčasťou Systému riadenia a kontroly programov </w:t>
      </w:r>
      <w:r w:rsidR="00932AE2" w:rsidRPr="00E51773">
        <w:t>fondov</w:t>
      </w:r>
      <w:r w:rsidR="00A757A2" w:rsidRPr="00E51773">
        <w:t xml:space="preserve"> na roky 2021 - 2027.</w:t>
      </w:r>
    </w:p>
    <w:p w14:paraId="79CA5097" w14:textId="77777777" w:rsidR="005D0401" w:rsidRPr="00E51773" w:rsidRDefault="005D0401">
      <w:pPr>
        <w:rPr>
          <w:rFonts w:ascii="Times New Roman" w:hAnsi="Times New Roman" w:cs="Times New Roman"/>
          <w:sz w:val="24"/>
          <w:szCs w:val="24"/>
        </w:rPr>
      </w:pPr>
      <w:bookmarkStart w:id="206" w:name="_Toc206405297"/>
      <w:bookmarkStart w:id="207" w:name="_Toc206901900"/>
      <w:bookmarkEnd w:id="206"/>
      <w:bookmarkEnd w:id="207"/>
    </w:p>
    <w:p w14:paraId="61829FF9" w14:textId="77777777" w:rsidR="00FD7753" w:rsidRPr="00E51773" w:rsidRDefault="00FD7753">
      <w:pPr>
        <w:rPr>
          <w:rFonts w:ascii="Times New Roman" w:hAnsi="Times New Roman" w:cs="Times New Roman"/>
          <w:sz w:val="24"/>
          <w:szCs w:val="24"/>
        </w:rPr>
      </w:pPr>
    </w:p>
    <w:p w14:paraId="6B3FFBAE" w14:textId="77777777" w:rsidR="00541786" w:rsidRPr="00E51773" w:rsidRDefault="00E139BF" w:rsidP="00630219">
      <w:pPr>
        <w:pStyle w:val="Nadpis2"/>
        <w:spacing w:before="0" w:after="0" w:line="240" w:lineRule="auto"/>
        <w:ind w:left="567" w:hanging="567"/>
        <w:jc w:val="both"/>
        <w:rPr>
          <w:color w:val="548DD4" w:themeColor="text2" w:themeTint="99"/>
          <w:sz w:val="32"/>
          <w:szCs w:val="32"/>
        </w:rPr>
      </w:pPr>
      <w:bookmarkStart w:id="208" w:name="_Toc119058593"/>
      <w:bookmarkStart w:id="209" w:name="_Toc119059009"/>
      <w:bookmarkStart w:id="210" w:name="_Toc119059058"/>
      <w:bookmarkStart w:id="211" w:name="_Toc119068269"/>
      <w:bookmarkStart w:id="212" w:name="_Toc119068342"/>
      <w:bookmarkStart w:id="213" w:name="_Toc119319561"/>
      <w:bookmarkStart w:id="214" w:name="_Toc177041116"/>
      <w:bookmarkStart w:id="215" w:name="_Toc140572598"/>
      <w:bookmarkEnd w:id="208"/>
      <w:bookmarkEnd w:id="209"/>
      <w:bookmarkEnd w:id="210"/>
      <w:bookmarkEnd w:id="211"/>
      <w:bookmarkEnd w:id="212"/>
      <w:bookmarkEnd w:id="213"/>
      <w:r w:rsidRPr="00E51773">
        <w:rPr>
          <w:color w:val="548DD4" w:themeColor="text2" w:themeTint="99"/>
          <w:sz w:val="32"/>
          <w:szCs w:val="32"/>
        </w:rPr>
        <w:t>Základná informácia o fondoch pre oblasť vnútorných záležitostí  na roky 20</w:t>
      </w:r>
      <w:r w:rsidR="005D0401" w:rsidRPr="00E51773">
        <w:rPr>
          <w:color w:val="548DD4" w:themeColor="text2" w:themeTint="99"/>
          <w:sz w:val="32"/>
          <w:szCs w:val="32"/>
        </w:rPr>
        <w:t>21</w:t>
      </w:r>
      <w:r w:rsidRPr="00E51773">
        <w:rPr>
          <w:color w:val="548DD4" w:themeColor="text2" w:themeTint="99"/>
          <w:sz w:val="32"/>
          <w:szCs w:val="32"/>
        </w:rPr>
        <w:t xml:space="preserve"> – 202</w:t>
      </w:r>
      <w:r w:rsidR="005D0401" w:rsidRPr="00E51773">
        <w:rPr>
          <w:color w:val="548DD4" w:themeColor="text2" w:themeTint="99"/>
          <w:sz w:val="32"/>
          <w:szCs w:val="32"/>
        </w:rPr>
        <w:t>7</w:t>
      </w:r>
      <w:bookmarkEnd w:id="214"/>
      <w:bookmarkEnd w:id="215"/>
    </w:p>
    <w:p w14:paraId="10A73574" w14:textId="77777777" w:rsidR="00E139BF" w:rsidRPr="00E51773" w:rsidRDefault="00E139BF" w:rsidP="00630219">
      <w:pPr>
        <w:pStyle w:val="Nadpis2"/>
        <w:numPr>
          <w:ilvl w:val="0"/>
          <w:numId w:val="0"/>
        </w:numPr>
        <w:spacing w:before="0" w:after="0" w:line="240" w:lineRule="auto"/>
        <w:ind w:left="567"/>
        <w:jc w:val="both"/>
        <w:rPr>
          <w:sz w:val="32"/>
          <w:szCs w:val="32"/>
        </w:rPr>
      </w:pPr>
    </w:p>
    <w:p w14:paraId="79BA64B3" w14:textId="77777777" w:rsidR="005D0401" w:rsidRPr="00E51773" w:rsidRDefault="005D0401" w:rsidP="00630219">
      <w:pPr>
        <w:spacing w:after="0" w:line="240" w:lineRule="auto"/>
        <w:jc w:val="both"/>
        <w:rPr>
          <w:rFonts w:ascii="Times New Roman" w:eastAsia="Times New Roman" w:hAnsi="Times New Roman" w:cs="Times New Roman"/>
          <w:b/>
          <w:sz w:val="24"/>
          <w:szCs w:val="24"/>
          <w:lang w:eastAsia="sk-SK"/>
        </w:rPr>
      </w:pPr>
      <w:r w:rsidRPr="00E51773">
        <w:rPr>
          <w:rFonts w:ascii="Times New Roman" w:eastAsia="Times New Roman" w:hAnsi="Times New Roman" w:cs="Times New Roman"/>
          <w:sz w:val="24"/>
          <w:szCs w:val="24"/>
          <w:lang w:eastAsia="sk-SK"/>
        </w:rPr>
        <w:t xml:space="preserve">Slovenská republika sa podieľa na čerpaní finančných prostriedkov </w:t>
      </w:r>
      <w:r w:rsidRPr="00E51773">
        <w:rPr>
          <w:rFonts w:ascii="Times New Roman" w:eastAsia="Times New Roman" w:hAnsi="Times New Roman" w:cs="Times New Roman"/>
          <w:b/>
          <w:sz w:val="24"/>
          <w:szCs w:val="24"/>
          <w:lang w:eastAsia="sk-SK"/>
        </w:rPr>
        <w:t xml:space="preserve">Fondov pre oblasť vnútorných záležitostí </w:t>
      </w:r>
      <w:r w:rsidRPr="00E51773">
        <w:rPr>
          <w:rFonts w:ascii="Times New Roman" w:eastAsia="Times New Roman" w:hAnsi="Times New Roman" w:cs="Times New Roman"/>
          <w:sz w:val="24"/>
          <w:szCs w:val="24"/>
          <w:lang w:eastAsia="sk-SK"/>
        </w:rPr>
        <w:t>z viacročného finančného rámca Európskej únie (ďalej len „EÚ“) na roky 2021 až 2027</w:t>
      </w:r>
      <w:r w:rsidRPr="00E51773">
        <w:rPr>
          <w:rStyle w:val="Odkaznapoznmkupodiarou"/>
          <w:rFonts w:ascii="Times New Roman" w:eastAsia="Times New Roman" w:hAnsi="Times New Roman" w:cs="Times New Roman"/>
          <w:sz w:val="24"/>
          <w:szCs w:val="24"/>
        </w:rPr>
        <w:footnoteReference w:id="3"/>
      </w:r>
      <w:r w:rsidRPr="00E51773">
        <w:rPr>
          <w:rFonts w:ascii="Times New Roman" w:eastAsia="Times New Roman" w:hAnsi="Times New Roman" w:cs="Times New Roman"/>
          <w:sz w:val="24"/>
          <w:szCs w:val="24"/>
          <w:lang w:eastAsia="sk-SK"/>
        </w:rPr>
        <w:t>, ktorými sú:</w:t>
      </w:r>
    </w:p>
    <w:p w14:paraId="2CACF886" w14:textId="77777777" w:rsidR="005D0401" w:rsidRPr="00E51773" w:rsidRDefault="005D0401" w:rsidP="005D0401">
      <w:pPr>
        <w:spacing w:after="0" w:line="240" w:lineRule="auto"/>
        <w:ind w:firstLine="709"/>
        <w:jc w:val="both"/>
        <w:rPr>
          <w:rFonts w:ascii="Times New Roman" w:eastAsia="Times New Roman" w:hAnsi="Times New Roman" w:cs="Times New Roman"/>
          <w:b/>
          <w:sz w:val="24"/>
          <w:szCs w:val="24"/>
          <w:lang w:eastAsia="sk-SK"/>
        </w:rPr>
      </w:pPr>
    </w:p>
    <w:p w14:paraId="02C702A0" w14:textId="77777777" w:rsidR="005D0401" w:rsidRPr="00E51773" w:rsidRDefault="005D0401" w:rsidP="00630219">
      <w:pPr>
        <w:pStyle w:val="Odsekzoznamu"/>
        <w:numPr>
          <w:ilvl w:val="0"/>
          <w:numId w:val="75"/>
        </w:numPr>
        <w:spacing w:after="0" w:line="240" w:lineRule="auto"/>
        <w:jc w:val="both"/>
        <w:rPr>
          <w:b/>
          <w:szCs w:val="24"/>
        </w:rPr>
      </w:pPr>
      <w:r w:rsidRPr="00E51773">
        <w:rPr>
          <w:b/>
          <w:szCs w:val="24"/>
        </w:rPr>
        <w:t>Fond pre azyl, migráciu a integráciu</w:t>
      </w:r>
      <w:r w:rsidRPr="00E51773">
        <w:rPr>
          <w:rStyle w:val="Odkaznapoznmkupodiarou"/>
          <w:b/>
          <w:szCs w:val="24"/>
        </w:rPr>
        <w:footnoteReference w:id="4"/>
      </w:r>
      <w:r w:rsidRPr="00E51773">
        <w:rPr>
          <w:b/>
          <w:szCs w:val="24"/>
        </w:rPr>
        <w:t xml:space="preserve"> </w:t>
      </w:r>
      <w:r w:rsidRPr="00E51773">
        <w:rPr>
          <w:szCs w:val="24"/>
        </w:rPr>
        <w:t>(ďalej len „AMIF“),</w:t>
      </w:r>
    </w:p>
    <w:p w14:paraId="03D659FE" w14:textId="77777777" w:rsidR="005D0401" w:rsidRPr="00E51773" w:rsidRDefault="005D0401" w:rsidP="00630219">
      <w:pPr>
        <w:pStyle w:val="Odsekzoznamu"/>
        <w:numPr>
          <w:ilvl w:val="0"/>
          <w:numId w:val="75"/>
        </w:numPr>
        <w:spacing w:after="0" w:line="240" w:lineRule="auto"/>
        <w:jc w:val="both"/>
        <w:rPr>
          <w:szCs w:val="24"/>
        </w:rPr>
      </w:pPr>
      <w:r w:rsidRPr="00E51773">
        <w:rPr>
          <w:b/>
          <w:szCs w:val="24"/>
        </w:rPr>
        <w:t>Fond pre vnútornú bezpečnosť</w:t>
      </w:r>
      <w:r w:rsidRPr="00E51773">
        <w:rPr>
          <w:rStyle w:val="Odkaznapoznmkupodiarou"/>
          <w:b/>
          <w:szCs w:val="24"/>
        </w:rPr>
        <w:footnoteReference w:id="5"/>
      </w:r>
      <w:r w:rsidRPr="00E51773">
        <w:rPr>
          <w:szCs w:val="24"/>
        </w:rPr>
        <w:t xml:space="preserve"> (ďalej len „ISF“),</w:t>
      </w:r>
    </w:p>
    <w:p w14:paraId="2E56DD64" w14:textId="77777777" w:rsidR="005D0401" w:rsidRPr="00E51773" w:rsidRDefault="005D0401" w:rsidP="00630219">
      <w:pPr>
        <w:pStyle w:val="Odsekzoznamu"/>
        <w:numPr>
          <w:ilvl w:val="0"/>
          <w:numId w:val="75"/>
        </w:numPr>
        <w:spacing w:after="0" w:line="240" w:lineRule="auto"/>
        <w:jc w:val="both"/>
        <w:rPr>
          <w:szCs w:val="24"/>
        </w:rPr>
      </w:pPr>
      <w:r w:rsidRPr="00E51773">
        <w:rPr>
          <w:b/>
          <w:szCs w:val="24"/>
        </w:rPr>
        <w:t>Nástroj finančnej podpory na riadenie hraníc a vízovú politiku</w:t>
      </w:r>
      <w:r w:rsidRPr="00E51773">
        <w:rPr>
          <w:rStyle w:val="Odkaznapoznmkupodiarou"/>
          <w:b/>
          <w:szCs w:val="24"/>
        </w:rPr>
        <w:footnoteReference w:id="6"/>
      </w:r>
      <w:r w:rsidRPr="00E51773">
        <w:rPr>
          <w:szCs w:val="24"/>
        </w:rPr>
        <w:t xml:space="preserve"> („ďalej len BMVI“).</w:t>
      </w:r>
    </w:p>
    <w:p w14:paraId="79F4E173" w14:textId="77777777" w:rsidR="005D0401" w:rsidRPr="00E51773" w:rsidRDefault="005D0401" w:rsidP="005D0401">
      <w:pPr>
        <w:spacing w:after="0" w:line="240" w:lineRule="auto"/>
        <w:jc w:val="both"/>
        <w:rPr>
          <w:rFonts w:ascii="Times New Roman" w:eastAsia="Times New Roman" w:hAnsi="Times New Roman" w:cs="Times New Roman"/>
          <w:sz w:val="24"/>
          <w:szCs w:val="24"/>
          <w:lang w:eastAsia="sk-SK"/>
        </w:rPr>
      </w:pPr>
    </w:p>
    <w:p w14:paraId="4279E799" w14:textId="77777777" w:rsidR="005D0401" w:rsidRPr="00E51773" w:rsidRDefault="005D0401" w:rsidP="005340CD">
      <w:pPr>
        <w:spacing w:after="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sz w:val="24"/>
          <w:szCs w:val="24"/>
          <w:lang w:eastAsia="sk-SK"/>
        </w:rPr>
        <w:lastRenderedPageBreak/>
        <w:t>Cieľom fondov je podpora opatrení zameraných na rozvíjanie legálnej migrácie a presadzovanie účinnej integrácie štátnych príslušníkov tretích krajín, boj proti nelegálnej migrácii a posilňovanie účinného návratu a readmisie, zvýšenie solidarity s členskými štátmi najviac postihnutými výzvami v oblasti migrácie, predchádzanie trestnej činnosti, terorizmu a radikalizácii a boja proti nim, rozvoj policajnej cezhraničnej spolupráce vrátane výmeny informácií a spoločných operácií a krízového riadenia, podpora účinného integrovaného riadenia hraníc na vonkajších hraniciach EÚ, podpora spoločnej vízovej politiky a predchádzanie migračným a bezpečnostným rizikám.</w:t>
      </w:r>
    </w:p>
    <w:p w14:paraId="59B6A4EF" w14:textId="77777777" w:rsidR="005D0401" w:rsidRPr="00E51773" w:rsidRDefault="005D0401" w:rsidP="005D0401">
      <w:pPr>
        <w:spacing w:after="0" w:line="240" w:lineRule="auto"/>
        <w:ind w:firstLine="708"/>
        <w:jc w:val="both"/>
        <w:rPr>
          <w:rFonts w:ascii="Times New Roman" w:eastAsia="Times New Roman" w:hAnsi="Times New Roman" w:cs="Times New Roman"/>
          <w:sz w:val="24"/>
          <w:szCs w:val="24"/>
          <w:lang w:eastAsia="sk-SK"/>
        </w:rPr>
      </w:pPr>
    </w:p>
    <w:p w14:paraId="4EE2422F" w14:textId="77777777" w:rsidR="005D0401" w:rsidRPr="00E51773" w:rsidRDefault="005D0401" w:rsidP="00630219">
      <w:pPr>
        <w:spacing w:after="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sz w:val="24"/>
          <w:szCs w:val="24"/>
          <w:lang w:eastAsia="sk-SK"/>
        </w:rPr>
        <w:t xml:space="preserve">Na zabezpečenie efektívnej a koordinovanej implementácie programov fondov každý členský štát určuje </w:t>
      </w:r>
      <w:r w:rsidRPr="00E51773">
        <w:rPr>
          <w:rFonts w:ascii="Times New Roman" w:eastAsia="Times New Roman" w:hAnsi="Times New Roman" w:cs="Times New Roman"/>
          <w:b/>
          <w:sz w:val="24"/>
          <w:szCs w:val="24"/>
          <w:lang w:eastAsia="sk-SK"/>
        </w:rPr>
        <w:t xml:space="preserve">orgány zodpovedné za programy: riadiaci orgán s funkciami platobného orgánu a orgán auditu, </w:t>
      </w:r>
      <w:r w:rsidRPr="00E51773">
        <w:rPr>
          <w:rFonts w:ascii="Times New Roman" w:eastAsia="Times New Roman" w:hAnsi="Times New Roman" w:cs="Times New Roman"/>
          <w:sz w:val="24"/>
          <w:szCs w:val="24"/>
          <w:lang w:eastAsia="sk-SK"/>
        </w:rPr>
        <w:t xml:space="preserve">a v spolupráci s partnermi sú vypracované </w:t>
      </w:r>
      <w:r w:rsidRPr="00E51773">
        <w:rPr>
          <w:rFonts w:ascii="Times New Roman" w:eastAsia="Times New Roman" w:hAnsi="Times New Roman" w:cs="Times New Roman"/>
          <w:b/>
          <w:sz w:val="24"/>
          <w:szCs w:val="24"/>
          <w:lang w:eastAsia="sk-SK"/>
        </w:rPr>
        <w:t>programy</w:t>
      </w:r>
      <w:r w:rsidRPr="00E51773">
        <w:rPr>
          <w:rFonts w:ascii="Times New Roman" w:eastAsia="Times New Roman" w:hAnsi="Times New Roman" w:cs="Times New Roman"/>
          <w:sz w:val="24"/>
          <w:szCs w:val="24"/>
          <w:lang w:eastAsia="sk-SK"/>
        </w:rPr>
        <w:t xml:space="preserve"> na implementáciu programov fondov. </w:t>
      </w:r>
    </w:p>
    <w:p w14:paraId="5911EB5A" w14:textId="77777777" w:rsidR="00E139BF" w:rsidRPr="00E51773" w:rsidRDefault="00E139BF" w:rsidP="00D61E9D">
      <w:pPr>
        <w:spacing w:before="120" w:after="0" w:line="240" w:lineRule="auto"/>
        <w:jc w:val="both"/>
        <w:rPr>
          <w:rFonts w:ascii="Times New Roman" w:hAnsi="Times New Roman" w:cs="Times New Roman"/>
          <w:sz w:val="24"/>
          <w:szCs w:val="24"/>
        </w:rPr>
      </w:pPr>
    </w:p>
    <w:p w14:paraId="1F7EB337" w14:textId="77777777" w:rsidR="00E139BF" w:rsidRPr="00E51773" w:rsidRDefault="00B848A6" w:rsidP="00630219">
      <w:pPr>
        <w:pStyle w:val="Nadpis2"/>
        <w:spacing w:before="0" w:after="0" w:line="240" w:lineRule="auto"/>
        <w:ind w:left="567" w:hanging="567"/>
        <w:jc w:val="both"/>
        <w:rPr>
          <w:color w:val="548DD4" w:themeColor="text2" w:themeTint="99"/>
          <w:sz w:val="32"/>
          <w:szCs w:val="32"/>
        </w:rPr>
      </w:pPr>
      <w:r w:rsidRPr="00E51773">
        <w:rPr>
          <w:color w:val="548DD4" w:themeColor="text2" w:themeTint="99"/>
          <w:sz w:val="32"/>
          <w:szCs w:val="32"/>
        </w:rPr>
        <w:t xml:space="preserve"> </w:t>
      </w:r>
      <w:bookmarkStart w:id="216" w:name="_Toc177041117"/>
      <w:bookmarkStart w:id="217" w:name="_Toc140572599"/>
      <w:r w:rsidR="00E139BF" w:rsidRPr="00E51773">
        <w:rPr>
          <w:color w:val="548DD4" w:themeColor="text2" w:themeTint="99"/>
          <w:sz w:val="32"/>
          <w:szCs w:val="32"/>
        </w:rPr>
        <w:t>Definície a základné pojmy</w:t>
      </w:r>
      <w:bookmarkEnd w:id="216"/>
      <w:bookmarkEnd w:id="217"/>
    </w:p>
    <w:p w14:paraId="5AADFE73" w14:textId="77777777" w:rsidR="00541786" w:rsidRPr="00E51773" w:rsidRDefault="00541786" w:rsidP="00630219">
      <w:pPr>
        <w:spacing w:after="0" w:line="240" w:lineRule="auto"/>
        <w:rPr>
          <w:rFonts w:ascii="Times New Roman" w:hAnsi="Times New Roman" w:cs="Times New Roman"/>
        </w:rPr>
      </w:pPr>
    </w:p>
    <w:p w14:paraId="600767D4" w14:textId="77777777" w:rsidR="005E0E1D" w:rsidRPr="00E51773" w:rsidRDefault="005E0E1D" w:rsidP="00E73250">
      <w:pPr>
        <w:pStyle w:val="Textpoznmkypodiarou"/>
        <w:jc w:val="both"/>
        <w:rPr>
          <w:sz w:val="24"/>
          <w:szCs w:val="24"/>
        </w:rPr>
      </w:pPr>
      <w:r w:rsidRPr="00E51773">
        <w:rPr>
          <w:sz w:val="24"/>
          <w:szCs w:val="24"/>
        </w:rPr>
        <w:t xml:space="preserve">Zoznam definícií a základných pojmov je uvedený v Systéme riadenia a kontroly programov Fondov pre oblasť vnútorných záležitostí na roky 2021 </w:t>
      </w:r>
      <w:r w:rsidR="00E92A2F" w:rsidRPr="00E51773">
        <w:rPr>
          <w:sz w:val="24"/>
          <w:szCs w:val="24"/>
        </w:rPr>
        <w:t>–</w:t>
      </w:r>
      <w:r w:rsidRPr="00E51773">
        <w:rPr>
          <w:sz w:val="24"/>
          <w:szCs w:val="24"/>
        </w:rPr>
        <w:t xml:space="preserve"> 2027</w:t>
      </w:r>
      <w:r w:rsidR="00E92A2F" w:rsidRPr="00E51773">
        <w:rPr>
          <w:sz w:val="24"/>
          <w:szCs w:val="24"/>
        </w:rPr>
        <w:t>.</w:t>
      </w:r>
    </w:p>
    <w:p w14:paraId="172718FE" w14:textId="77777777" w:rsidR="00A439BD" w:rsidRPr="00E51773" w:rsidRDefault="00A439BD" w:rsidP="00D61E9D">
      <w:pPr>
        <w:spacing w:before="120" w:after="0" w:line="240" w:lineRule="auto"/>
        <w:jc w:val="both"/>
        <w:rPr>
          <w:rFonts w:ascii="Times New Roman" w:hAnsi="Times New Roman" w:cs="Times New Roman"/>
          <w:sz w:val="24"/>
          <w:szCs w:val="24"/>
        </w:rPr>
      </w:pPr>
    </w:p>
    <w:p w14:paraId="51F68E1B" w14:textId="77777777" w:rsidR="00E139BF" w:rsidRPr="00E51773" w:rsidRDefault="00B848A6" w:rsidP="00630219">
      <w:pPr>
        <w:pStyle w:val="Nadpis2"/>
        <w:spacing w:before="0" w:after="0" w:line="240" w:lineRule="auto"/>
        <w:ind w:left="567" w:hanging="567"/>
        <w:jc w:val="both"/>
        <w:rPr>
          <w:color w:val="548DD4" w:themeColor="text2" w:themeTint="99"/>
          <w:sz w:val="32"/>
          <w:szCs w:val="32"/>
        </w:rPr>
      </w:pPr>
      <w:bookmarkStart w:id="218" w:name="_Toc119058596"/>
      <w:bookmarkStart w:id="219" w:name="_Toc119059012"/>
      <w:bookmarkStart w:id="220" w:name="_Toc119059061"/>
      <w:bookmarkStart w:id="221" w:name="_Toc119068272"/>
      <w:bookmarkStart w:id="222" w:name="_Toc119068345"/>
      <w:bookmarkStart w:id="223" w:name="_Toc119319564"/>
      <w:bookmarkEnd w:id="218"/>
      <w:bookmarkEnd w:id="219"/>
      <w:bookmarkEnd w:id="220"/>
      <w:bookmarkEnd w:id="221"/>
      <w:bookmarkEnd w:id="222"/>
      <w:bookmarkEnd w:id="223"/>
      <w:r w:rsidRPr="00E51773">
        <w:rPr>
          <w:color w:val="548DD4" w:themeColor="text2" w:themeTint="99"/>
          <w:sz w:val="32"/>
          <w:szCs w:val="32"/>
        </w:rPr>
        <w:t xml:space="preserve"> </w:t>
      </w:r>
      <w:bookmarkStart w:id="224" w:name="_Toc177041118"/>
      <w:bookmarkStart w:id="225" w:name="_Toc140572600"/>
      <w:r w:rsidR="00E139BF" w:rsidRPr="00E51773">
        <w:rPr>
          <w:color w:val="548DD4" w:themeColor="text2" w:themeTint="99"/>
          <w:sz w:val="32"/>
          <w:szCs w:val="32"/>
        </w:rPr>
        <w:t>Schvaľovanie a</w:t>
      </w:r>
      <w:r w:rsidR="00541786" w:rsidRPr="00E51773">
        <w:rPr>
          <w:color w:val="548DD4" w:themeColor="text2" w:themeTint="99"/>
          <w:sz w:val="32"/>
          <w:szCs w:val="32"/>
        </w:rPr>
        <w:t> </w:t>
      </w:r>
      <w:r w:rsidR="00E139BF" w:rsidRPr="00E51773">
        <w:rPr>
          <w:color w:val="548DD4" w:themeColor="text2" w:themeTint="99"/>
          <w:sz w:val="32"/>
          <w:szCs w:val="32"/>
        </w:rPr>
        <w:t>zmeny</w:t>
      </w:r>
      <w:bookmarkEnd w:id="224"/>
      <w:bookmarkEnd w:id="225"/>
    </w:p>
    <w:p w14:paraId="7AB686BC" w14:textId="77777777" w:rsidR="00541786" w:rsidRPr="00E51773" w:rsidRDefault="00541786" w:rsidP="00630219">
      <w:pPr>
        <w:spacing w:after="0" w:line="240" w:lineRule="auto"/>
        <w:rPr>
          <w:rFonts w:ascii="Times New Roman" w:hAnsi="Times New Roman" w:cs="Times New Roman"/>
        </w:rPr>
      </w:pPr>
    </w:p>
    <w:p w14:paraId="496EF92F" w14:textId="77777777" w:rsidR="00E139BF" w:rsidRPr="00E51773" w:rsidRDefault="00E139BF" w:rsidP="00630219">
      <w:pPr>
        <w:pStyle w:val="Zkladntext"/>
        <w:spacing w:before="0" w:after="0"/>
        <w:rPr>
          <w:del w:id="226" w:author="Peter Krištof" w:date="2024-09-26T13:08:00Z"/>
        </w:rPr>
      </w:pPr>
      <w:del w:id="227" w:author="Peter Krištof" w:date="2024-09-26T13:08:00Z">
        <w:r w:rsidRPr="00E51773">
          <w:delText>Zmeny a doplnenia FR</w:delText>
        </w:r>
        <w:r w:rsidR="00B115F3" w:rsidRPr="00E51773">
          <w:delText xml:space="preserve"> </w:delText>
        </w:r>
        <w:r w:rsidR="00FD7753" w:rsidRPr="00E51773">
          <w:delText>FVZ</w:delText>
        </w:r>
        <w:r w:rsidRPr="00E51773">
          <w:delText xml:space="preserve"> budú realizované novelou pokynu sekcie ekonomiky MV SR a to vždy formou plného znenia aktualizovanej verzie. </w:delText>
        </w:r>
      </w:del>
    </w:p>
    <w:p w14:paraId="2DA2360D" w14:textId="0575CDFE" w:rsidR="00782297" w:rsidRDefault="00782297" w:rsidP="00782297">
      <w:pPr>
        <w:spacing w:before="120" w:after="0" w:line="240" w:lineRule="auto"/>
        <w:jc w:val="both"/>
        <w:rPr>
          <w:ins w:id="228" w:author="Peter Krištof" w:date="2024-09-26T13:08:00Z"/>
          <w:rFonts w:ascii="Times New Roman" w:hAnsi="Times New Roman" w:cs="Times New Roman"/>
          <w:sz w:val="24"/>
          <w:szCs w:val="24"/>
        </w:rPr>
      </w:pPr>
      <w:ins w:id="229" w:author="Peter Krištof" w:date="2024-09-26T13:08:00Z">
        <w:r w:rsidRPr="00F304D7">
          <w:rPr>
            <w:rFonts w:ascii="Times New Roman" w:hAnsi="Times New Roman" w:cs="Times New Roman"/>
            <w:sz w:val="24"/>
            <w:szCs w:val="24"/>
          </w:rPr>
          <w:t xml:space="preserve">Za vypracovanie </w:t>
        </w:r>
        <w:r>
          <w:rPr>
            <w:rFonts w:ascii="Times New Roman" w:hAnsi="Times New Roman" w:cs="Times New Roman"/>
            <w:sz w:val="24"/>
            <w:szCs w:val="24"/>
          </w:rPr>
          <w:t>Finančného riadenia – časť Systému riadenia a kontroly programov Fondov pre oblasť vnútorných záležitostí na roky 2021 - 2027</w:t>
        </w:r>
        <w:r w:rsidRPr="00F304D7">
          <w:rPr>
            <w:rFonts w:ascii="Times New Roman" w:hAnsi="Times New Roman" w:cs="Times New Roman"/>
            <w:sz w:val="24"/>
            <w:szCs w:val="24"/>
          </w:rPr>
          <w:t xml:space="preserve">, jeho zmeny a doplnenia je zodpovedný odbor platieb sekcie financovania a rozpočtu MV SR. </w:t>
        </w:r>
        <w:r>
          <w:rPr>
            <w:rFonts w:ascii="Times New Roman" w:hAnsi="Times New Roman" w:cs="Times New Roman"/>
            <w:sz w:val="24"/>
            <w:szCs w:val="24"/>
          </w:rPr>
          <w:t>Jeho n</w:t>
        </w:r>
        <w:r w:rsidRPr="00F304D7">
          <w:rPr>
            <w:rFonts w:ascii="Times New Roman" w:hAnsi="Times New Roman" w:cs="Times New Roman"/>
            <w:sz w:val="24"/>
            <w:szCs w:val="24"/>
          </w:rPr>
          <w:t>ávrh</w:t>
        </w:r>
        <w:r>
          <w:rPr>
            <w:rFonts w:ascii="Times New Roman" w:hAnsi="Times New Roman" w:cs="Times New Roman"/>
            <w:sz w:val="24"/>
            <w:szCs w:val="24"/>
          </w:rPr>
          <w:t>,</w:t>
        </w:r>
        <w:r w:rsidRPr="00F304D7">
          <w:rPr>
            <w:rFonts w:ascii="Times New Roman" w:hAnsi="Times New Roman" w:cs="Times New Roman"/>
            <w:sz w:val="24"/>
            <w:szCs w:val="24"/>
          </w:rPr>
          <w:t xml:space="preserve"> zmen</w:t>
        </w:r>
        <w:r>
          <w:rPr>
            <w:rFonts w:ascii="Times New Roman" w:hAnsi="Times New Roman" w:cs="Times New Roman"/>
            <w:sz w:val="24"/>
            <w:szCs w:val="24"/>
          </w:rPr>
          <w:t>y</w:t>
        </w:r>
        <w:r w:rsidRPr="00F304D7">
          <w:rPr>
            <w:rFonts w:ascii="Times New Roman" w:hAnsi="Times New Roman" w:cs="Times New Roman"/>
            <w:sz w:val="24"/>
            <w:szCs w:val="24"/>
          </w:rPr>
          <w:t xml:space="preserve"> a doplnen</w:t>
        </w:r>
        <w:r>
          <w:rPr>
            <w:rFonts w:ascii="Times New Roman" w:hAnsi="Times New Roman" w:cs="Times New Roman"/>
            <w:sz w:val="24"/>
            <w:szCs w:val="24"/>
          </w:rPr>
          <w:t>ia</w:t>
        </w:r>
        <w:r w:rsidRPr="00F304D7">
          <w:rPr>
            <w:rFonts w:ascii="Times New Roman" w:hAnsi="Times New Roman" w:cs="Times New Roman"/>
            <w:sz w:val="24"/>
            <w:szCs w:val="24"/>
          </w:rPr>
          <w:t xml:space="preserve"> schvaľuje GR SFR.</w:t>
        </w:r>
        <w:r>
          <w:rPr>
            <w:rFonts w:ascii="Times New Roman" w:hAnsi="Times New Roman" w:cs="Times New Roman"/>
            <w:sz w:val="24"/>
            <w:szCs w:val="24"/>
          </w:rPr>
          <w:t xml:space="preserve"> </w:t>
        </w:r>
        <w:r w:rsidRPr="005F4C37">
          <w:rPr>
            <w:rFonts w:ascii="Times New Roman" w:hAnsi="Times New Roman" w:cs="Times New Roman"/>
            <w:sz w:val="24"/>
            <w:szCs w:val="24"/>
          </w:rPr>
          <w:t xml:space="preserve">Zmeny a doplnenia budú realizované vždy formou plného znenia </w:t>
        </w:r>
        <w:r>
          <w:rPr>
            <w:rFonts w:ascii="Times New Roman" w:hAnsi="Times New Roman" w:cs="Times New Roman"/>
            <w:sz w:val="24"/>
            <w:szCs w:val="24"/>
          </w:rPr>
          <w:t>konsolidovanej</w:t>
        </w:r>
        <w:r w:rsidRPr="005F4C37">
          <w:rPr>
            <w:rFonts w:ascii="Times New Roman" w:hAnsi="Times New Roman" w:cs="Times New Roman"/>
            <w:sz w:val="24"/>
            <w:szCs w:val="24"/>
          </w:rPr>
          <w:t xml:space="preserve"> verzie.  Návrh príslušného dokumentu (ďalej len „materiál“) sa pred schválením prerokuje so zainteresovanými subjektami v pripomienkovom konaní. </w:t>
        </w:r>
      </w:ins>
    </w:p>
    <w:p w14:paraId="43004AF1" w14:textId="77777777" w:rsidR="00782297" w:rsidRPr="005F4C37" w:rsidRDefault="00782297" w:rsidP="00782297">
      <w:pPr>
        <w:spacing w:after="0" w:line="240" w:lineRule="auto"/>
        <w:jc w:val="both"/>
        <w:rPr>
          <w:ins w:id="230" w:author="Peter Krištof" w:date="2024-09-26T13:08:00Z"/>
          <w:rFonts w:ascii="Times New Roman" w:hAnsi="Times New Roman" w:cs="Times New Roman"/>
          <w:b/>
          <w:sz w:val="24"/>
          <w:szCs w:val="24"/>
        </w:rPr>
      </w:pPr>
    </w:p>
    <w:p w14:paraId="7D47DE8E" w14:textId="77777777" w:rsidR="00782297" w:rsidRPr="005F4C37" w:rsidRDefault="00782297" w:rsidP="00782297">
      <w:pPr>
        <w:spacing w:before="120" w:after="0" w:line="240" w:lineRule="auto"/>
        <w:jc w:val="both"/>
        <w:rPr>
          <w:ins w:id="231" w:author="Peter Krištof" w:date="2024-09-26T13:08:00Z"/>
          <w:rFonts w:ascii="Times New Roman" w:hAnsi="Times New Roman" w:cs="Times New Roman"/>
          <w:sz w:val="24"/>
          <w:szCs w:val="24"/>
        </w:rPr>
      </w:pPr>
      <w:ins w:id="232" w:author="Peter Krištof" w:date="2024-09-26T13:08:00Z">
        <w:r w:rsidRPr="005F4C37">
          <w:rPr>
            <w:rFonts w:ascii="Times New Roman" w:hAnsi="Times New Roman" w:cs="Times New Roman"/>
            <w:sz w:val="24"/>
            <w:szCs w:val="24"/>
          </w:rPr>
          <w:t xml:space="preserve">Predkladateľ zašle materiál e-mailom relevantným inštitúciám a určí v ňom lehotu na doručenie pripomienok. Lehota na doručenie pripomienok je spravidla </w:t>
        </w:r>
        <w:r w:rsidRPr="005F4C37">
          <w:rPr>
            <w:rFonts w:ascii="Times New Roman" w:hAnsi="Times New Roman" w:cs="Times New Roman"/>
            <w:b/>
            <w:sz w:val="24"/>
            <w:szCs w:val="24"/>
          </w:rPr>
          <w:t>5 pracovných dní</w:t>
        </w:r>
        <w:r w:rsidRPr="005F4C37">
          <w:rPr>
            <w:rFonts w:ascii="Times New Roman" w:hAnsi="Times New Roman" w:cs="Times New Roman"/>
            <w:sz w:val="24"/>
            <w:szCs w:val="24"/>
          </w:rPr>
          <w:t xml:space="preserve"> od termínu doručenia oznámenia. Lehota môže byť upravená v závislosti od typu materiálu riadiacej dokumentácie platobnej jednotky (ďalej len „PJ“). V prípade ak pripomienkujúci subjekt nedoručí pripomienky v stanovenej lehote, má sa za to, že nemá žiadne pripomienky.</w:t>
        </w:r>
      </w:ins>
    </w:p>
    <w:p w14:paraId="4931FA14" w14:textId="77777777" w:rsidR="00782297" w:rsidRPr="005F4C37" w:rsidRDefault="00782297" w:rsidP="00782297">
      <w:pPr>
        <w:pStyle w:val="Zkladntext"/>
        <w:spacing w:before="0" w:after="0"/>
        <w:rPr>
          <w:ins w:id="233" w:author="Peter Krištof" w:date="2024-09-26T13:08:00Z"/>
        </w:rPr>
      </w:pPr>
    </w:p>
    <w:p w14:paraId="1D539AEC" w14:textId="77777777" w:rsidR="00782297" w:rsidRPr="005F4C37" w:rsidRDefault="00782297" w:rsidP="00782297">
      <w:pPr>
        <w:pStyle w:val="Zkladntext"/>
        <w:spacing w:before="0" w:after="0"/>
        <w:rPr>
          <w:ins w:id="234" w:author="Peter Krištof" w:date="2024-09-26T13:08:00Z"/>
        </w:rPr>
      </w:pPr>
      <w:ins w:id="235" w:author="Peter Krištof" w:date="2024-09-26T13:08:00Z">
        <w:r w:rsidRPr="005F4C37">
          <w:t>Pripomienkujúce subjekty:</w:t>
        </w:r>
      </w:ins>
    </w:p>
    <w:p w14:paraId="2B6B186B" w14:textId="77777777" w:rsidR="00782297" w:rsidRPr="005F4C37" w:rsidRDefault="00782297" w:rsidP="00782297">
      <w:pPr>
        <w:pStyle w:val="Zkladntext"/>
        <w:numPr>
          <w:ilvl w:val="0"/>
          <w:numId w:val="82"/>
        </w:numPr>
        <w:spacing w:before="0" w:after="0"/>
        <w:ind w:left="360"/>
        <w:rPr>
          <w:ins w:id="236" w:author="Peter Krištof" w:date="2024-09-26T13:08:00Z"/>
        </w:rPr>
      </w:pPr>
      <w:ins w:id="237" w:author="Peter Krištof" w:date="2024-09-26T13:08:00Z">
        <w:r w:rsidRPr="005F4C37">
          <w:t>odbor európskych programov sekcie financovania a rozpočtu MV SR ( OEP</w:t>
        </w:r>
        <w:r>
          <w:t xml:space="preserve"> </w:t>
        </w:r>
        <w:r w:rsidRPr="005F4C37">
          <w:t>SFR MV SR),</w:t>
        </w:r>
      </w:ins>
    </w:p>
    <w:p w14:paraId="46947BB1" w14:textId="77777777" w:rsidR="00782297" w:rsidRPr="005F4C37" w:rsidRDefault="00782297" w:rsidP="00782297">
      <w:pPr>
        <w:pStyle w:val="Zkladntext"/>
        <w:numPr>
          <w:ilvl w:val="0"/>
          <w:numId w:val="82"/>
        </w:numPr>
        <w:spacing w:before="0" w:after="0"/>
        <w:ind w:left="360"/>
        <w:rPr>
          <w:ins w:id="238" w:author="Peter Krištof" w:date="2024-09-26T13:08:00Z"/>
        </w:rPr>
      </w:pPr>
      <w:ins w:id="239" w:author="Peter Krištof" w:date="2024-09-26T13:08:00Z">
        <w:r w:rsidRPr="005F4C37">
          <w:t>organizačný odbor sekcie financovania a rozpočtu MV SR (OO SFR MV SR),</w:t>
        </w:r>
      </w:ins>
    </w:p>
    <w:p w14:paraId="4959FF54" w14:textId="77777777" w:rsidR="00782297" w:rsidRPr="005F4C37" w:rsidRDefault="00782297" w:rsidP="00782297">
      <w:pPr>
        <w:pStyle w:val="Zkladntext"/>
        <w:numPr>
          <w:ilvl w:val="0"/>
          <w:numId w:val="82"/>
        </w:numPr>
        <w:spacing w:before="0" w:after="0"/>
        <w:ind w:left="360"/>
        <w:rPr>
          <w:ins w:id="240" w:author="Peter Krištof" w:date="2024-09-26T13:08:00Z"/>
        </w:rPr>
      </w:pPr>
      <w:ins w:id="241" w:author="Peter Krištof" w:date="2024-09-26T13:08:00Z">
        <w:r w:rsidRPr="005F4C37">
          <w:t>odbor účtovníctva sekcie ekonomiky MV SR (OÚ SE MV SR).</w:t>
        </w:r>
      </w:ins>
    </w:p>
    <w:p w14:paraId="004489FF" w14:textId="77777777" w:rsidR="00782297" w:rsidRPr="00782297" w:rsidRDefault="00782297" w:rsidP="00630219">
      <w:pPr>
        <w:pStyle w:val="Zkladntext"/>
        <w:spacing w:before="0" w:after="0"/>
        <w:rPr>
          <w:ins w:id="242" w:author="Peter Krištof" w:date="2024-09-26T13:08:00Z"/>
          <w:color w:val="FF0000"/>
        </w:rPr>
      </w:pPr>
    </w:p>
    <w:p w14:paraId="27F4682E" w14:textId="77777777" w:rsidR="00A439BD" w:rsidRPr="00E51773" w:rsidRDefault="00A439BD" w:rsidP="00630219">
      <w:pPr>
        <w:pStyle w:val="Zkladntext"/>
        <w:spacing w:before="0" w:after="0"/>
      </w:pPr>
    </w:p>
    <w:p w14:paraId="664D7397" w14:textId="77777777" w:rsidR="00E139BF" w:rsidRPr="00E51773" w:rsidRDefault="00B848A6" w:rsidP="00630219">
      <w:pPr>
        <w:pStyle w:val="Nadpis2"/>
        <w:spacing w:before="0" w:after="0" w:line="240" w:lineRule="auto"/>
        <w:ind w:left="567" w:hanging="567"/>
        <w:jc w:val="both"/>
        <w:rPr>
          <w:color w:val="548DD4" w:themeColor="text2" w:themeTint="99"/>
          <w:sz w:val="32"/>
          <w:szCs w:val="32"/>
        </w:rPr>
      </w:pPr>
      <w:bookmarkStart w:id="243" w:name="_Toc119058598"/>
      <w:bookmarkStart w:id="244" w:name="_Toc119059014"/>
      <w:bookmarkStart w:id="245" w:name="_Toc119059063"/>
      <w:bookmarkStart w:id="246" w:name="_Toc119068274"/>
      <w:bookmarkStart w:id="247" w:name="_Toc119068347"/>
      <w:bookmarkStart w:id="248" w:name="_Toc119319566"/>
      <w:bookmarkStart w:id="249" w:name="_Toc366243147"/>
      <w:bookmarkEnd w:id="243"/>
      <w:bookmarkEnd w:id="244"/>
      <w:bookmarkEnd w:id="245"/>
      <w:bookmarkEnd w:id="246"/>
      <w:bookmarkEnd w:id="247"/>
      <w:bookmarkEnd w:id="248"/>
      <w:bookmarkEnd w:id="249"/>
      <w:r w:rsidRPr="00E51773">
        <w:rPr>
          <w:color w:val="548DD4" w:themeColor="text2" w:themeTint="99"/>
          <w:sz w:val="32"/>
          <w:szCs w:val="32"/>
        </w:rPr>
        <w:t xml:space="preserve"> </w:t>
      </w:r>
      <w:bookmarkStart w:id="250" w:name="_Toc177041119"/>
      <w:bookmarkStart w:id="251" w:name="_Toc140572601"/>
      <w:r w:rsidR="00E139BF" w:rsidRPr="00E51773">
        <w:rPr>
          <w:color w:val="548DD4" w:themeColor="text2" w:themeTint="99"/>
          <w:sz w:val="32"/>
          <w:szCs w:val="32"/>
        </w:rPr>
        <w:t>Distribúcia</w:t>
      </w:r>
      <w:bookmarkEnd w:id="250"/>
      <w:bookmarkEnd w:id="251"/>
    </w:p>
    <w:p w14:paraId="4458619D" w14:textId="77777777" w:rsidR="00541786" w:rsidRPr="00E51773" w:rsidRDefault="00541786" w:rsidP="00630219">
      <w:pPr>
        <w:spacing w:after="0" w:line="240" w:lineRule="auto"/>
        <w:rPr>
          <w:rFonts w:ascii="Times New Roman" w:hAnsi="Times New Roman" w:cs="Times New Roman"/>
        </w:rPr>
      </w:pPr>
    </w:p>
    <w:p w14:paraId="0DA5A43F" w14:textId="1EC0B8FD" w:rsidR="00E139BF" w:rsidRPr="006A29D4" w:rsidRDefault="00E139BF" w:rsidP="319D7DD9">
      <w:pPr>
        <w:pStyle w:val="Zkladntext"/>
        <w:spacing w:before="0" w:after="0"/>
      </w:pPr>
      <w:r>
        <w:lastRenderedPageBreak/>
        <w:t xml:space="preserve">Odbor </w:t>
      </w:r>
      <w:del w:id="252" w:author="Peter Krištof" w:date="2024-09-26T13:08:00Z">
        <w:r w:rsidR="007873CE" w:rsidRPr="00E51773">
          <w:delText xml:space="preserve">strategického plánovania a </w:delText>
        </w:r>
      </w:del>
      <w:ins w:id="253" w:author="Peter Krištof" w:date="2024-09-26T13:08:00Z">
        <w:r w:rsidR="005C3837">
          <w:t>platieb</w:t>
        </w:r>
        <w:r w:rsidR="007873CE">
          <w:t xml:space="preserve"> </w:t>
        </w:r>
        <w:r>
          <w:t xml:space="preserve">sekcie </w:t>
        </w:r>
      </w:ins>
      <w:r w:rsidR="005C3837">
        <w:t xml:space="preserve">financovania </w:t>
      </w:r>
      <w:del w:id="254" w:author="Peter Krištof" w:date="2024-09-26T13:08:00Z">
        <w:r w:rsidRPr="00E51773">
          <w:delText>sekcie ekonomiky</w:delText>
        </w:r>
      </w:del>
      <w:ins w:id="255" w:author="Peter Krištof" w:date="2024-09-26T13:08:00Z">
        <w:r w:rsidR="005C3837">
          <w:t>a rozpočtu</w:t>
        </w:r>
      </w:ins>
      <w:r w:rsidR="005C3837">
        <w:t xml:space="preserve"> </w:t>
      </w:r>
      <w:r>
        <w:t>MV SR je zodpovedný za distribúciu každej verzie FR</w:t>
      </w:r>
      <w:r w:rsidR="00B115F3">
        <w:t xml:space="preserve"> </w:t>
      </w:r>
      <w:r w:rsidR="00FD7753">
        <w:t>FVZ</w:t>
      </w:r>
      <w:r>
        <w:t xml:space="preserve"> nasledovným zamestnancom v termíne do 7 pracovných dní </w:t>
      </w:r>
      <w:r w:rsidRPr="006A29D4">
        <w:t xml:space="preserve">od jeho vydania v Zbierke pokynov sekcie </w:t>
      </w:r>
      <w:del w:id="256" w:author="Peter Krištof" w:date="2024-09-26T13:08:00Z">
        <w:r w:rsidRPr="00E51773">
          <w:delText>ekonomiky</w:delText>
        </w:r>
      </w:del>
      <w:ins w:id="257" w:author="Peter Krištof" w:date="2024-09-26T13:08:00Z">
        <w:r w:rsidR="005C3837" w:rsidRPr="006A29D4">
          <w:t>financovania a rozpočtu</w:t>
        </w:r>
      </w:ins>
      <w:r w:rsidR="00846202" w:rsidRPr="006A29D4">
        <w:t xml:space="preserve"> </w:t>
      </w:r>
      <w:r w:rsidRPr="006A29D4">
        <w:t>MV SR:</w:t>
      </w:r>
    </w:p>
    <w:p w14:paraId="628585F1" w14:textId="77777777" w:rsidR="00E139BF" w:rsidRPr="00E51773" w:rsidRDefault="00B848A6" w:rsidP="006D4C31">
      <w:pPr>
        <w:numPr>
          <w:ilvl w:val="0"/>
          <w:numId w:val="30"/>
        </w:numPr>
        <w:tabs>
          <w:tab w:val="clear" w:pos="1474"/>
          <w:tab w:val="num" w:pos="426"/>
        </w:tabs>
        <w:spacing w:before="120" w:after="0" w:line="240" w:lineRule="auto"/>
        <w:ind w:left="426" w:hanging="284"/>
        <w:rPr>
          <w:del w:id="258" w:author="Peter Krištof" w:date="2024-09-26T13:08:00Z"/>
          <w:rFonts w:ascii="Times New Roman" w:hAnsi="Times New Roman" w:cs="Times New Roman"/>
          <w:sz w:val="24"/>
          <w:szCs w:val="24"/>
        </w:rPr>
      </w:pPr>
      <w:del w:id="259" w:author="Peter Krištof" w:date="2024-09-26T13:08:00Z">
        <w:r w:rsidRPr="00E51773">
          <w:rPr>
            <w:rFonts w:ascii="Times New Roman" w:hAnsi="Times New Roman" w:cs="Times New Roman"/>
            <w:sz w:val="24"/>
            <w:szCs w:val="24"/>
          </w:rPr>
          <w:delText>štátnemu tajomníkovi</w:delText>
        </w:r>
        <w:r w:rsidR="00E139BF" w:rsidRPr="00E51773">
          <w:rPr>
            <w:rFonts w:ascii="Times New Roman" w:hAnsi="Times New Roman" w:cs="Times New Roman"/>
            <w:sz w:val="24"/>
            <w:szCs w:val="24"/>
          </w:rPr>
          <w:delText xml:space="preserve"> MV SR,</w:delText>
        </w:r>
      </w:del>
    </w:p>
    <w:p w14:paraId="269AC10E" w14:textId="5C6B010F" w:rsidR="00E139BF" w:rsidRPr="006A29D4" w:rsidRDefault="001D529E" w:rsidP="006D4C31">
      <w:pPr>
        <w:numPr>
          <w:ilvl w:val="0"/>
          <w:numId w:val="30"/>
        </w:numPr>
        <w:tabs>
          <w:tab w:val="clear" w:pos="1474"/>
          <w:tab w:val="num" w:pos="426"/>
        </w:tabs>
        <w:spacing w:before="120" w:after="0" w:line="240" w:lineRule="auto"/>
        <w:ind w:left="426" w:hanging="284"/>
        <w:rPr>
          <w:ins w:id="260" w:author="Peter Krištof" w:date="2024-09-26T13:08:00Z"/>
          <w:rFonts w:ascii="Times New Roman" w:hAnsi="Times New Roman" w:cs="Times New Roman"/>
          <w:sz w:val="24"/>
          <w:szCs w:val="24"/>
        </w:rPr>
      </w:pPr>
      <w:ins w:id="261" w:author="Peter Krištof" w:date="2024-09-26T13:08:00Z">
        <w:r w:rsidRPr="006A29D4">
          <w:rPr>
            <w:rFonts w:ascii="Times New Roman" w:hAnsi="Times New Roman" w:cs="Times New Roman"/>
            <w:sz w:val="24"/>
            <w:szCs w:val="24"/>
          </w:rPr>
          <w:t>štatutárn</w:t>
        </w:r>
        <w:r w:rsidR="00D63CAA" w:rsidRPr="006A29D4">
          <w:rPr>
            <w:rFonts w:ascii="Times New Roman" w:hAnsi="Times New Roman" w:cs="Times New Roman"/>
            <w:sz w:val="24"/>
            <w:szCs w:val="24"/>
          </w:rPr>
          <w:t>emu</w:t>
        </w:r>
        <w:r w:rsidRPr="006A29D4">
          <w:rPr>
            <w:rFonts w:ascii="Times New Roman" w:hAnsi="Times New Roman" w:cs="Times New Roman"/>
            <w:sz w:val="24"/>
            <w:szCs w:val="24"/>
          </w:rPr>
          <w:t xml:space="preserve"> zástupc</w:t>
        </w:r>
        <w:r w:rsidR="00D63CAA" w:rsidRPr="006A29D4">
          <w:rPr>
            <w:rFonts w:ascii="Times New Roman" w:hAnsi="Times New Roman" w:cs="Times New Roman"/>
            <w:sz w:val="24"/>
            <w:szCs w:val="24"/>
          </w:rPr>
          <w:t xml:space="preserve">ovi, resp. splnomocnenej osobe MV SR riadiaceho </w:t>
        </w:r>
        <w:r w:rsidR="00E139BF" w:rsidRPr="006A29D4">
          <w:rPr>
            <w:rFonts w:ascii="Times New Roman" w:hAnsi="Times New Roman" w:cs="Times New Roman"/>
            <w:sz w:val="24"/>
            <w:szCs w:val="24"/>
          </w:rPr>
          <w:t xml:space="preserve"> </w:t>
        </w:r>
        <w:r w:rsidR="00D63CAA" w:rsidRPr="006A29D4">
          <w:rPr>
            <w:rFonts w:ascii="Times New Roman" w:hAnsi="Times New Roman" w:cs="Times New Roman"/>
            <w:sz w:val="24"/>
            <w:szCs w:val="24"/>
          </w:rPr>
          <w:t>orgánu Fondov</w:t>
        </w:r>
        <w:r w:rsidRPr="006A29D4">
          <w:rPr>
            <w:rFonts w:ascii="Times New Roman" w:hAnsi="Times New Roman" w:cs="Times New Roman"/>
            <w:sz w:val="24"/>
            <w:szCs w:val="24"/>
          </w:rPr>
          <w:t xml:space="preserve"> pre oblasť vnútorných záležitostí</w:t>
        </w:r>
        <w:r w:rsidR="00E139BF" w:rsidRPr="006A29D4">
          <w:rPr>
            <w:rFonts w:ascii="Times New Roman" w:hAnsi="Times New Roman" w:cs="Times New Roman"/>
            <w:sz w:val="24"/>
            <w:szCs w:val="24"/>
          </w:rPr>
          <w:t>,</w:t>
        </w:r>
      </w:ins>
    </w:p>
    <w:p w14:paraId="568D72EB" w14:textId="37706C0E" w:rsidR="001D529E" w:rsidRPr="006A29D4" w:rsidRDefault="001D529E" w:rsidP="006D4C31">
      <w:pPr>
        <w:numPr>
          <w:ilvl w:val="0"/>
          <w:numId w:val="30"/>
        </w:numPr>
        <w:tabs>
          <w:tab w:val="clear" w:pos="1474"/>
          <w:tab w:val="num" w:pos="426"/>
        </w:tabs>
        <w:spacing w:before="120" w:after="0" w:line="240" w:lineRule="auto"/>
        <w:ind w:left="426" w:hanging="284"/>
        <w:rPr>
          <w:rFonts w:ascii="Times New Roman" w:hAnsi="Times New Roman" w:cs="Times New Roman"/>
          <w:sz w:val="24"/>
          <w:szCs w:val="24"/>
        </w:rPr>
      </w:pPr>
      <w:r w:rsidRPr="006A29D4">
        <w:rPr>
          <w:rFonts w:ascii="Times New Roman" w:hAnsi="Times New Roman" w:cs="Times New Roman"/>
          <w:sz w:val="24"/>
          <w:szCs w:val="24"/>
        </w:rPr>
        <w:t xml:space="preserve">generálnemu riaditeľovi sekcie </w:t>
      </w:r>
      <w:del w:id="262" w:author="Peter Krištof" w:date="2024-09-26T13:08:00Z">
        <w:r w:rsidR="00E139BF" w:rsidRPr="00E51773">
          <w:rPr>
            <w:rFonts w:ascii="Times New Roman" w:hAnsi="Times New Roman" w:cs="Times New Roman"/>
            <w:sz w:val="24"/>
            <w:szCs w:val="24"/>
          </w:rPr>
          <w:delText>ekonomiky</w:delText>
        </w:r>
      </w:del>
      <w:ins w:id="263" w:author="Peter Krištof" w:date="2024-09-26T13:08:00Z">
        <w:r w:rsidR="005C3837" w:rsidRPr="006A29D4">
          <w:rPr>
            <w:rFonts w:ascii="Times New Roman" w:hAnsi="Times New Roman" w:cs="Times New Roman"/>
            <w:sz w:val="24"/>
            <w:szCs w:val="24"/>
          </w:rPr>
          <w:t>financovania a rozpočtu</w:t>
        </w:r>
      </w:ins>
      <w:r w:rsidRPr="006A29D4">
        <w:rPr>
          <w:rFonts w:ascii="Times New Roman" w:hAnsi="Times New Roman" w:cs="Times New Roman"/>
          <w:sz w:val="24"/>
          <w:szCs w:val="24"/>
        </w:rPr>
        <w:t xml:space="preserve"> MV SR,</w:t>
      </w:r>
    </w:p>
    <w:p w14:paraId="1F84D9A5" w14:textId="6EEE3870" w:rsidR="006A29D4" w:rsidRPr="006A29D4" w:rsidRDefault="006A29D4" w:rsidP="006A29D4">
      <w:pPr>
        <w:numPr>
          <w:ilvl w:val="0"/>
          <w:numId w:val="30"/>
        </w:numPr>
        <w:tabs>
          <w:tab w:val="clear" w:pos="1474"/>
          <w:tab w:val="num" w:pos="426"/>
        </w:tabs>
        <w:spacing w:before="120" w:after="0" w:line="240" w:lineRule="auto"/>
        <w:ind w:left="426" w:hanging="284"/>
        <w:rPr>
          <w:ins w:id="264" w:author="Peter Krištof" w:date="2024-09-26T13:08:00Z"/>
          <w:rFonts w:ascii="Times New Roman" w:hAnsi="Times New Roman" w:cs="Times New Roman"/>
          <w:sz w:val="24"/>
          <w:szCs w:val="24"/>
        </w:rPr>
      </w:pPr>
      <w:r w:rsidRPr="006A29D4">
        <w:rPr>
          <w:rFonts w:ascii="Times New Roman" w:hAnsi="Times New Roman" w:cs="Times New Roman"/>
          <w:sz w:val="24"/>
          <w:szCs w:val="24"/>
        </w:rPr>
        <w:t xml:space="preserve">riaditeľovi odboru </w:t>
      </w:r>
      <w:del w:id="265" w:author="Peter Krištof" w:date="2024-09-26T13:08:00Z">
        <w:r w:rsidR="00E139BF" w:rsidRPr="00E51773">
          <w:rPr>
            <w:rFonts w:ascii="Times New Roman" w:hAnsi="Times New Roman" w:cs="Times New Roman"/>
            <w:sz w:val="24"/>
            <w:szCs w:val="24"/>
          </w:rPr>
          <w:delText>zahraničnej pomoci</w:delText>
        </w:r>
      </w:del>
      <w:ins w:id="266" w:author="Peter Krištof" w:date="2024-09-26T13:08:00Z">
        <w:r w:rsidRPr="006A29D4">
          <w:rPr>
            <w:rFonts w:ascii="Times New Roman" w:hAnsi="Times New Roman" w:cs="Times New Roman"/>
            <w:sz w:val="24"/>
            <w:szCs w:val="24"/>
          </w:rPr>
          <w:t>platieb</w:t>
        </w:r>
      </w:ins>
      <w:r w:rsidRPr="006A29D4">
        <w:rPr>
          <w:rFonts w:ascii="Times New Roman" w:hAnsi="Times New Roman" w:cs="Times New Roman"/>
          <w:sz w:val="24"/>
          <w:szCs w:val="24"/>
        </w:rPr>
        <w:t xml:space="preserve"> sekcie </w:t>
      </w:r>
      <w:ins w:id="267" w:author="Peter Krištof" w:date="2024-09-26T13:08:00Z">
        <w:r w:rsidRPr="006A29D4">
          <w:rPr>
            <w:rFonts w:ascii="Times New Roman" w:hAnsi="Times New Roman" w:cs="Times New Roman"/>
            <w:sz w:val="24"/>
            <w:szCs w:val="24"/>
          </w:rPr>
          <w:t>financovania a rozpočtu (riadiaci zamestnanec PJ),</w:t>
        </w:r>
      </w:ins>
    </w:p>
    <w:p w14:paraId="35B6F236" w14:textId="10D32592" w:rsidR="00E139BF" w:rsidRPr="006A29D4" w:rsidRDefault="00E139BF" w:rsidP="006D4C31">
      <w:pPr>
        <w:numPr>
          <w:ilvl w:val="0"/>
          <w:numId w:val="30"/>
        </w:numPr>
        <w:tabs>
          <w:tab w:val="clear" w:pos="1474"/>
          <w:tab w:val="num" w:pos="426"/>
        </w:tabs>
        <w:spacing w:before="120" w:after="0" w:line="240" w:lineRule="auto"/>
        <w:ind w:left="426" w:hanging="284"/>
        <w:rPr>
          <w:rFonts w:ascii="Times New Roman" w:hAnsi="Times New Roman" w:cs="Times New Roman"/>
          <w:sz w:val="24"/>
          <w:szCs w:val="24"/>
        </w:rPr>
      </w:pPr>
      <w:ins w:id="268" w:author="Peter Krištof" w:date="2024-09-26T13:08:00Z">
        <w:r w:rsidRPr="006A29D4">
          <w:rPr>
            <w:rFonts w:ascii="Times New Roman" w:hAnsi="Times New Roman" w:cs="Times New Roman"/>
            <w:sz w:val="24"/>
            <w:szCs w:val="24"/>
          </w:rPr>
          <w:t xml:space="preserve">riaditeľovi odboru </w:t>
        </w:r>
      </w:ins>
      <w:r w:rsidR="005C3837" w:rsidRPr="006A29D4">
        <w:rPr>
          <w:rFonts w:ascii="Times New Roman" w:hAnsi="Times New Roman" w:cs="Times New Roman"/>
          <w:sz w:val="24"/>
          <w:szCs w:val="24"/>
        </w:rPr>
        <w:t>európskych programov</w:t>
      </w:r>
      <w:r w:rsidRPr="006A29D4">
        <w:rPr>
          <w:rFonts w:ascii="Times New Roman" w:hAnsi="Times New Roman" w:cs="Times New Roman"/>
          <w:sz w:val="24"/>
          <w:szCs w:val="24"/>
        </w:rPr>
        <w:t xml:space="preserve"> </w:t>
      </w:r>
      <w:ins w:id="269" w:author="Peter Krištof" w:date="2024-09-26T13:08:00Z">
        <w:r w:rsidR="00431310" w:rsidRPr="006A29D4">
          <w:rPr>
            <w:rFonts w:ascii="Times New Roman" w:hAnsi="Times New Roman" w:cs="Times New Roman"/>
            <w:sz w:val="24"/>
            <w:szCs w:val="24"/>
          </w:rPr>
          <w:t xml:space="preserve">sekcie </w:t>
        </w:r>
        <w:r w:rsidR="005C3837" w:rsidRPr="006A29D4">
          <w:rPr>
            <w:rFonts w:ascii="Times New Roman" w:hAnsi="Times New Roman" w:cs="Times New Roman"/>
            <w:sz w:val="24"/>
            <w:szCs w:val="24"/>
          </w:rPr>
          <w:t>financovania a rozpočtu</w:t>
        </w:r>
        <w:r w:rsidR="00431310" w:rsidRPr="006A29D4">
          <w:rPr>
            <w:rFonts w:ascii="Times New Roman" w:hAnsi="Times New Roman" w:cs="Times New Roman"/>
            <w:sz w:val="24"/>
            <w:szCs w:val="24"/>
          </w:rPr>
          <w:t xml:space="preserve"> </w:t>
        </w:r>
      </w:ins>
      <w:r w:rsidRPr="006A29D4">
        <w:rPr>
          <w:rFonts w:ascii="Times New Roman" w:hAnsi="Times New Roman" w:cs="Times New Roman"/>
          <w:sz w:val="24"/>
          <w:szCs w:val="24"/>
        </w:rPr>
        <w:t>MV SR,</w:t>
      </w:r>
    </w:p>
    <w:p w14:paraId="57D3D46D" w14:textId="43F81B58" w:rsidR="00D61E9D" w:rsidRPr="006A29D4" w:rsidRDefault="00D61E9D" w:rsidP="006D4C31">
      <w:pPr>
        <w:numPr>
          <w:ilvl w:val="0"/>
          <w:numId w:val="30"/>
        </w:numPr>
        <w:tabs>
          <w:tab w:val="clear" w:pos="1474"/>
          <w:tab w:val="num" w:pos="426"/>
        </w:tabs>
        <w:spacing w:before="120" w:after="0" w:line="240" w:lineRule="auto"/>
        <w:ind w:left="426" w:hanging="284"/>
        <w:rPr>
          <w:rFonts w:ascii="Times New Roman" w:hAnsi="Times New Roman" w:cs="Times New Roman"/>
          <w:sz w:val="24"/>
          <w:szCs w:val="24"/>
        </w:rPr>
      </w:pPr>
      <w:r w:rsidRPr="006A29D4">
        <w:rPr>
          <w:rFonts w:ascii="Times New Roman" w:hAnsi="Times New Roman" w:cs="Times New Roman"/>
          <w:sz w:val="24"/>
          <w:szCs w:val="24"/>
        </w:rPr>
        <w:t xml:space="preserve">riaditeľovi organizačného odboru sekcie </w:t>
      </w:r>
      <w:del w:id="270" w:author="Peter Krištof" w:date="2024-09-26T13:08:00Z">
        <w:r w:rsidR="00612A19">
          <w:rPr>
            <w:rFonts w:ascii="Times New Roman" w:hAnsi="Times New Roman" w:cs="Times New Roman"/>
            <w:sz w:val="24"/>
            <w:szCs w:val="24"/>
          </w:rPr>
          <w:delText>ekonomiky</w:delText>
        </w:r>
      </w:del>
      <w:ins w:id="271" w:author="Peter Krištof" w:date="2024-09-26T13:08:00Z">
        <w:r w:rsidR="005C3837" w:rsidRPr="006A29D4">
          <w:rPr>
            <w:rFonts w:ascii="Times New Roman" w:hAnsi="Times New Roman" w:cs="Times New Roman"/>
            <w:sz w:val="24"/>
            <w:szCs w:val="24"/>
          </w:rPr>
          <w:t>financovania a rozpočtu</w:t>
        </w:r>
      </w:ins>
      <w:r w:rsidRPr="006A29D4">
        <w:rPr>
          <w:rFonts w:ascii="Times New Roman" w:hAnsi="Times New Roman" w:cs="Times New Roman"/>
          <w:sz w:val="24"/>
          <w:szCs w:val="24"/>
        </w:rPr>
        <w:t xml:space="preserve"> MV SR,</w:t>
      </w:r>
    </w:p>
    <w:p w14:paraId="203DE626" w14:textId="77777777" w:rsidR="00D61E9D" w:rsidRPr="00E51773" w:rsidRDefault="00D61E9D" w:rsidP="006D4C31">
      <w:pPr>
        <w:numPr>
          <w:ilvl w:val="0"/>
          <w:numId w:val="30"/>
        </w:numPr>
        <w:tabs>
          <w:tab w:val="clear" w:pos="1474"/>
          <w:tab w:val="num" w:pos="426"/>
        </w:tabs>
        <w:spacing w:before="120" w:after="0" w:line="240" w:lineRule="auto"/>
        <w:ind w:left="426" w:hanging="284"/>
        <w:rPr>
          <w:del w:id="272" w:author="Peter Krištof" w:date="2024-09-26T13:08:00Z"/>
          <w:rFonts w:ascii="Times New Roman" w:hAnsi="Times New Roman" w:cs="Times New Roman"/>
          <w:sz w:val="24"/>
          <w:szCs w:val="24"/>
        </w:rPr>
      </w:pPr>
      <w:del w:id="273" w:author="Peter Krištof" w:date="2024-09-26T13:08:00Z">
        <w:r w:rsidRPr="00E51773">
          <w:rPr>
            <w:rFonts w:ascii="Times New Roman" w:hAnsi="Times New Roman" w:cs="Times New Roman"/>
            <w:sz w:val="24"/>
            <w:szCs w:val="24"/>
          </w:rPr>
          <w:delText>riaditeľovi organizačného odboru sekcie európskych programov MV SR,</w:delText>
        </w:r>
      </w:del>
    </w:p>
    <w:p w14:paraId="7489403F" w14:textId="01B2F7DB" w:rsidR="00E139BF" w:rsidRPr="006A29D4" w:rsidRDefault="00E139BF" w:rsidP="006D4C31">
      <w:pPr>
        <w:numPr>
          <w:ilvl w:val="0"/>
          <w:numId w:val="30"/>
        </w:numPr>
        <w:tabs>
          <w:tab w:val="clear" w:pos="1474"/>
          <w:tab w:val="num" w:pos="426"/>
        </w:tabs>
        <w:spacing w:before="120" w:after="0" w:line="240" w:lineRule="auto"/>
        <w:ind w:left="426" w:hanging="284"/>
        <w:rPr>
          <w:rFonts w:ascii="Times New Roman" w:hAnsi="Times New Roman" w:cs="Times New Roman"/>
          <w:sz w:val="24"/>
          <w:szCs w:val="24"/>
        </w:rPr>
      </w:pPr>
      <w:r w:rsidRPr="006A29D4">
        <w:rPr>
          <w:rFonts w:ascii="Times New Roman" w:hAnsi="Times New Roman" w:cs="Times New Roman"/>
          <w:sz w:val="24"/>
          <w:szCs w:val="24"/>
        </w:rPr>
        <w:t>riaditeľovi odboru účt</w:t>
      </w:r>
      <w:r w:rsidR="006A29D4" w:rsidRPr="006A29D4">
        <w:rPr>
          <w:rFonts w:ascii="Times New Roman" w:hAnsi="Times New Roman" w:cs="Times New Roman"/>
          <w:sz w:val="24"/>
          <w:szCs w:val="24"/>
        </w:rPr>
        <w:t>ovníctva sekcie ekonomiky MV SR</w:t>
      </w:r>
      <w:del w:id="274" w:author="Peter Krištof" w:date="2024-09-26T13:08:00Z">
        <w:r w:rsidRPr="00E51773">
          <w:rPr>
            <w:rFonts w:ascii="Times New Roman" w:hAnsi="Times New Roman" w:cs="Times New Roman"/>
            <w:sz w:val="24"/>
            <w:szCs w:val="24"/>
          </w:rPr>
          <w:delText>,</w:delText>
        </w:r>
      </w:del>
      <w:ins w:id="275" w:author="Peter Krištof" w:date="2024-09-26T13:08:00Z">
        <w:r w:rsidR="006A29D4" w:rsidRPr="006A29D4">
          <w:rPr>
            <w:rFonts w:ascii="Times New Roman" w:hAnsi="Times New Roman" w:cs="Times New Roman"/>
            <w:sz w:val="24"/>
            <w:szCs w:val="24"/>
          </w:rPr>
          <w:t>.</w:t>
        </w:r>
      </w:ins>
    </w:p>
    <w:p w14:paraId="5072AB3E" w14:textId="7A70F3BC" w:rsidR="00E139BF" w:rsidRPr="006A29D4" w:rsidRDefault="00E139BF" w:rsidP="00D61E9D">
      <w:pPr>
        <w:pStyle w:val="Zkladntext"/>
        <w:spacing w:after="0"/>
      </w:pPr>
      <w:r w:rsidRPr="006A29D4">
        <w:t>Všetky originálne rovnopisy schválených verzií</w:t>
      </w:r>
      <w:r w:rsidR="00F3642A" w:rsidRPr="006A29D4">
        <w:t xml:space="preserve"> </w:t>
      </w:r>
      <w:r w:rsidRPr="006A29D4">
        <w:t xml:space="preserve">FR </w:t>
      </w:r>
      <w:r w:rsidR="00FD7753" w:rsidRPr="006A29D4">
        <w:t>FVZ</w:t>
      </w:r>
      <w:r w:rsidR="00F73D6D" w:rsidRPr="006A29D4">
        <w:t xml:space="preserve"> </w:t>
      </w:r>
      <w:r w:rsidRPr="006A29D4">
        <w:t>sú archivované na odbore</w:t>
      </w:r>
      <w:r w:rsidR="003E7382" w:rsidRPr="006A29D4">
        <w:t xml:space="preserve"> </w:t>
      </w:r>
      <w:del w:id="276" w:author="Peter Krištof" w:date="2024-09-26T13:08:00Z">
        <w:r w:rsidR="007873CE" w:rsidRPr="00E51773">
          <w:delText xml:space="preserve">strategického plánovania a </w:delText>
        </w:r>
      </w:del>
      <w:ins w:id="277" w:author="Peter Krištof" w:date="2024-09-26T13:08:00Z">
        <w:r w:rsidR="003E7382" w:rsidRPr="006A29D4">
          <w:t xml:space="preserve">platieb sekcie </w:t>
        </w:r>
      </w:ins>
      <w:r w:rsidR="005C3837" w:rsidRPr="006A29D4">
        <w:t xml:space="preserve">financovania </w:t>
      </w:r>
      <w:del w:id="278" w:author="Peter Krištof" w:date="2024-09-26T13:08:00Z">
        <w:r w:rsidRPr="00E51773">
          <w:delText>– oddelenie financovania projektov Európskej únie</w:delText>
        </w:r>
      </w:del>
      <w:ins w:id="279" w:author="Peter Krištof" w:date="2024-09-26T13:08:00Z">
        <w:r w:rsidR="005C3837" w:rsidRPr="006A29D4">
          <w:t>a rozpočtu</w:t>
        </w:r>
        <w:r w:rsidR="003E7382" w:rsidRPr="006A29D4">
          <w:t xml:space="preserve"> MV SR</w:t>
        </w:r>
      </w:ins>
      <w:r w:rsidR="003E7382" w:rsidRPr="006A29D4">
        <w:t>.</w:t>
      </w:r>
      <w:r w:rsidRPr="006A29D4">
        <w:t xml:space="preserve"> </w:t>
      </w:r>
    </w:p>
    <w:p w14:paraId="5A205B30" w14:textId="77777777" w:rsidR="00850472" w:rsidRPr="00E51773" w:rsidRDefault="00850472" w:rsidP="00D61E9D">
      <w:pPr>
        <w:pStyle w:val="Zkladntext"/>
        <w:spacing w:after="0"/>
        <w:rPr>
          <w:color w:val="00B0F0"/>
        </w:rPr>
      </w:pPr>
    </w:p>
    <w:p w14:paraId="26572F55" w14:textId="77777777" w:rsidR="00E139BF" w:rsidRPr="00E51773" w:rsidRDefault="009C2F7D" w:rsidP="00630219">
      <w:pPr>
        <w:pStyle w:val="Nadpis1"/>
        <w:numPr>
          <w:ilvl w:val="0"/>
          <w:numId w:val="53"/>
        </w:numPr>
        <w:ind w:left="284"/>
        <w:rPr>
          <w:rFonts w:ascii="Times New Roman" w:hAnsi="Times New Roman" w:cs="Times New Roman"/>
          <w:color w:val="548DD4" w:themeColor="text2" w:themeTint="99"/>
          <w:sz w:val="32"/>
          <w:szCs w:val="32"/>
        </w:rPr>
      </w:pPr>
      <w:bookmarkStart w:id="280" w:name="_Toc177041120"/>
      <w:bookmarkStart w:id="281" w:name="_Toc140572602"/>
      <w:r w:rsidRPr="00E51773">
        <w:rPr>
          <w:rFonts w:ascii="Times New Roman" w:hAnsi="Times New Roman" w:cs="Times New Roman"/>
          <w:color w:val="548DD4" w:themeColor="text2" w:themeTint="99"/>
          <w:sz w:val="32"/>
          <w:szCs w:val="32"/>
        </w:rPr>
        <w:t>PRÁVNY RÁMEC</w:t>
      </w:r>
      <w:bookmarkEnd w:id="280"/>
      <w:bookmarkEnd w:id="281"/>
    </w:p>
    <w:p w14:paraId="79BFA31F" w14:textId="77777777" w:rsidR="00A12761" w:rsidRPr="00E51773" w:rsidRDefault="009C2F7D" w:rsidP="00630219">
      <w:pPr>
        <w:pStyle w:val="Pta"/>
        <w:tabs>
          <w:tab w:val="clear" w:pos="4535"/>
          <w:tab w:val="clear" w:pos="9921"/>
        </w:tabs>
        <w:spacing w:before="120"/>
        <w:ind w:left="0" w:right="0"/>
        <w:jc w:val="both"/>
      </w:pPr>
      <w:r w:rsidRPr="00E51773">
        <w:t>FR</w:t>
      </w:r>
      <w:r w:rsidR="00B115F3" w:rsidRPr="00E51773">
        <w:t xml:space="preserve"> </w:t>
      </w:r>
      <w:r w:rsidR="00FD7753" w:rsidRPr="00E51773">
        <w:t>FVZ</w:t>
      </w:r>
      <w:r w:rsidR="008A1F9F" w:rsidRPr="00E51773">
        <w:t xml:space="preserve"> </w:t>
      </w:r>
      <w:r w:rsidRPr="00E51773">
        <w:t>vychádza</w:t>
      </w:r>
      <w:r w:rsidR="008A1F9F" w:rsidRPr="00E51773">
        <w:t xml:space="preserve"> z právnych predpisov Európskej únie (ďalej len</w:t>
      </w:r>
      <w:r w:rsidR="0020780C" w:rsidRPr="00E51773">
        <w:t xml:space="preserve"> </w:t>
      </w:r>
      <w:r w:rsidR="008A1F9F" w:rsidRPr="00E51773">
        <w:t xml:space="preserve">„EÚ“),  všeobecno-záväzných právnych predpisov Slovenskej republiky (ďalej len „SR“), </w:t>
      </w:r>
      <w:r w:rsidRPr="00E51773">
        <w:t xml:space="preserve">Nariadenia </w:t>
      </w:r>
      <w:r w:rsidR="005340CD" w:rsidRPr="00E51773">
        <w:t>MV SR</w:t>
      </w:r>
      <w:r w:rsidRPr="00E51773">
        <w:t xml:space="preserve"> č. 57/2007 o organizačnom poriadku </w:t>
      </w:r>
      <w:r w:rsidR="005340CD" w:rsidRPr="00E51773">
        <w:t>MV SR</w:t>
      </w:r>
      <w:r w:rsidRPr="00E51773" w:rsidDel="006937C7">
        <w:t xml:space="preserve"> </w:t>
      </w:r>
      <w:r w:rsidRPr="00E51773">
        <w:t>v znení neskorších predpisov ministerstva a úloh uložených uzneseniami vlády SR týkajúcich sa finančného riadenia fondov pre oblasť vnútorných záležitostí (ďalej len „fondy“).</w:t>
      </w:r>
      <w:r w:rsidR="00A12761" w:rsidRPr="00E51773">
        <w:rPr>
          <w:rStyle w:val="Odkaznapoznmkupodiarou"/>
        </w:rPr>
        <w:footnoteReference w:id="7"/>
      </w:r>
    </w:p>
    <w:p w14:paraId="3DB1401D" w14:textId="77777777" w:rsidR="00566B3D" w:rsidRPr="00E51773" w:rsidRDefault="00566B3D">
      <w:pPr>
        <w:rPr>
          <w:rFonts w:ascii="Times New Roman" w:hAnsi="Times New Roman" w:cs="Times New Roman"/>
          <w:color w:val="FF0000"/>
          <w:sz w:val="24"/>
          <w:szCs w:val="24"/>
        </w:rPr>
      </w:pPr>
      <w:bookmarkStart w:id="282" w:name="_Toc117142310"/>
      <w:bookmarkStart w:id="283" w:name="_Toc117142349"/>
      <w:bookmarkStart w:id="284" w:name="_Toc117142447"/>
      <w:bookmarkStart w:id="285" w:name="_Toc117142492"/>
      <w:bookmarkStart w:id="286" w:name="_Toc117146141"/>
      <w:bookmarkEnd w:id="282"/>
      <w:bookmarkEnd w:id="283"/>
      <w:bookmarkEnd w:id="284"/>
      <w:bookmarkEnd w:id="285"/>
      <w:bookmarkEnd w:id="286"/>
    </w:p>
    <w:p w14:paraId="53F57A17" w14:textId="77777777" w:rsidR="00E139BF" w:rsidRPr="00E51773" w:rsidRDefault="00E139BF" w:rsidP="005340CD">
      <w:pPr>
        <w:pStyle w:val="Nadpis1"/>
        <w:numPr>
          <w:ilvl w:val="0"/>
          <w:numId w:val="53"/>
        </w:numPr>
        <w:spacing w:before="360"/>
        <w:ind w:left="360"/>
        <w:rPr>
          <w:rFonts w:ascii="Times New Roman" w:hAnsi="Times New Roman" w:cs="Times New Roman"/>
          <w:color w:val="548DD4" w:themeColor="text2" w:themeTint="99"/>
          <w:sz w:val="32"/>
          <w:szCs w:val="32"/>
        </w:rPr>
      </w:pPr>
      <w:bookmarkStart w:id="287" w:name="_Toc119058601"/>
      <w:bookmarkStart w:id="288" w:name="_Toc119059017"/>
      <w:bookmarkStart w:id="289" w:name="_Toc119059066"/>
      <w:bookmarkStart w:id="290" w:name="_Toc119068277"/>
      <w:bookmarkStart w:id="291" w:name="_Toc119068350"/>
      <w:bookmarkStart w:id="292" w:name="_Toc119319569"/>
      <w:bookmarkStart w:id="293" w:name="_Toc177041121"/>
      <w:bookmarkStart w:id="294" w:name="_Toc140572603"/>
      <w:bookmarkEnd w:id="287"/>
      <w:bookmarkEnd w:id="288"/>
      <w:bookmarkEnd w:id="289"/>
      <w:bookmarkEnd w:id="290"/>
      <w:bookmarkEnd w:id="291"/>
      <w:bookmarkEnd w:id="292"/>
      <w:r w:rsidRPr="00E51773">
        <w:rPr>
          <w:rFonts w:ascii="Times New Roman" w:hAnsi="Times New Roman" w:cs="Times New Roman"/>
          <w:color w:val="548DD4" w:themeColor="text2" w:themeTint="99"/>
          <w:sz w:val="32"/>
          <w:szCs w:val="32"/>
        </w:rPr>
        <w:t>SUBJEKTY A ICH ZODPOVEDNOSŤ</w:t>
      </w:r>
      <w:bookmarkEnd w:id="293"/>
      <w:bookmarkEnd w:id="294"/>
    </w:p>
    <w:p w14:paraId="0B59B13B" w14:textId="77777777" w:rsidR="005E0E1D" w:rsidRPr="00E51773" w:rsidRDefault="005E0E1D" w:rsidP="005340CD">
      <w:pPr>
        <w:pStyle w:val="Textpoznmkypodiarou"/>
        <w:spacing w:before="120"/>
        <w:rPr>
          <w:snapToGrid w:val="0"/>
          <w:sz w:val="24"/>
          <w:szCs w:val="24"/>
          <w:lang w:eastAsia="en-GB"/>
        </w:rPr>
      </w:pPr>
      <w:r w:rsidRPr="00E51773">
        <w:rPr>
          <w:snapToGrid w:val="0"/>
          <w:sz w:val="24"/>
          <w:szCs w:val="24"/>
          <w:lang w:eastAsia="en-GB"/>
        </w:rPr>
        <w:t>Subjekty a ich zodpovednosť sú uvedené v Systéme riadenia a kontroly programov Fondov pre oblasť vnútorných záležitostí na roky 2021 - 2027</w:t>
      </w:r>
      <w:r w:rsidR="00AB22C8" w:rsidRPr="00E51773">
        <w:rPr>
          <w:snapToGrid w:val="0"/>
          <w:sz w:val="24"/>
          <w:szCs w:val="24"/>
          <w:lang w:eastAsia="en-GB"/>
        </w:rPr>
        <w:t>.</w:t>
      </w:r>
    </w:p>
    <w:p w14:paraId="0AF0D4FE" w14:textId="77777777" w:rsidR="00FD7753" w:rsidRPr="00E51773" w:rsidRDefault="00FD7753" w:rsidP="005340CD">
      <w:pPr>
        <w:pStyle w:val="Textpoznmkypodiarou"/>
        <w:spacing w:before="120"/>
        <w:rPr>
          <w:snapToGrid w:val="0"/>
          <w:sz w:val="24"/>
          <w:szCs w:val="24"/>
          <w:lang w:eastAsia="en-GB"/>
        </w:rPr>
      </w:pPr>
    </w:p>
    <w:p w14:paraId="5427BC5C" w14:textId="77777777" w:rsidR="00E139BF" w:rsidRPr="00E51773" w:rsidRDefault="00303C0D" w:rsidP="00FD7753">
      <w:pPr>
        <w:pStyle w:val="Nadpis1"/>
        <w:numPr>
          <w:ilvl w:val="0"/>
          <w:numId w:val="53"/>
        </w:numPr>
        <w:spacing w:before="360"/>
        <w:ind w:left="360"/>
        <w:rPr>
          <w:rFonts w:ascii="Times New Roman" w:hAnsi="Times New Roman" w:cs="Times New Roman"/>
          <w:color w:val="548DD4" w:themeColor="text2" w:themeTint="99"/>
          <w:sz w:val="32"/>
          <w:szCs w:val="32"/>
        </w:rPr>
      </w:pPr>
      <w:bookmarkStart w:id="295" w:name="_Toc117146146"/>
      <w:bookmarkStart w:id="296" w:name="_Toc119058603"/>
      <w:bookmarkStart w:id="297" w:name="_Toc119059019"/>
      <w:bookmarkStart w:id="298" w:name="_Toc119059068"/>
      <w:bookmarkStart w:id="299" w:name="_Toc119068279"/>
      <w:bookmarkStart w:id="300" w:name="_Toc119068352"/>
      <w:bookmarkStart w:id="301" w:name="_Toc119319571"/>
      <w:bookmarkStart w:id="302" w:name="_Toc119324113"/>
      <w:bookmarkStart w:id="303" w:name="_Toc119058604"/>
      <w:bookmarkStart w:id="304" w:name="_Toc119059020"/>
      <w:bookmarkStart w:id="305" w:name="_Toc119059069"/>
      <w:bookmarkStart w:id="306" w:name="_Toc119068280"/>
      <w:bookmarkStart w:id="307" w:name="_Toc119068353"/>
      <w:bookmarkStart w:id="308" w:name="_Toc119319572"/>
      <w:bookmarkStart w:id="309" w:name="_Toc119324114"/>
      <w:bookmarkStart w:id="310" w:name="_Toc397698385"/>
      <w:bookmarkStart w:id="311" w:name="_Toc119319576"/>
      <w:bookmarkStart w:id="312" w:name="_Toc177041122"/>
      <w:bookmarkStart w:id="313" w:name="_Toc14057260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E51773">
        <w:rPr>
          <w:rFonts w:ascii="Times New Roman" w:hAnsi="Times New Roman" w:cs="Times New Roman"/>
          <w:color w:val="548DD4" w:themeColor="text2" w:themeTint="99"/>
          <w:sz w:val="32"/>
          <w:szCs w:val="32"/>
        </w:rPr>
        <w:lastRenderedPageBreak/>
        <w:t>FINANČNÉ RIADENIE</w:t>
      </w:r>
      <w:bookmarkEnd w:id="312"/>
      <w:bookmarkEnd w:id="313"/>
    </w:p>
    <w:p w14:paraId="1371F615" w14:textId="77777777" w:rsidR="0013492E" w:rsidRPr="00E51773" w:rsidRDefault="0013492E" w:rsidP="00630219">
      <w:pPr>
        <w:pStyle w:val="Nadpis2"/>
        <w:numPr>
          <w:ilvl w:val="0"/>
          <w:numId w:val="0"/>
        </w:numPr>
        <w:spacing w:before="0" w:after="0" w:line="240" w:lineRule="auto"/>
        <w:ind w:left="709"/>
        <w:jc w:val="both"/>
        <w:rPr>
          <w:b w:val="0"/>
          <w:bCs w:val="0"/>
          <w:color w:val="548DD4" w:themeColor="text2" w:themeTint="99"/>
          <w:sz w:val="32"/>
          <w:szCs w:val="32"/>
        </w:rPr>
      </w:pPr>
      <w:bookmarkStart w:id="314" w:name="_Toc119056570"/>
      <w:bookmarkStart w:id="315" w:name="_Toc119056719"/>
      <w:bookmarkStart w:id="316" w:name="_Toc119056738"/>
      <w:bookmarkStart w:id="317" w:name="_Toc119056919"/>
      <w:bookmarkStart w:id="318" w:name="_Toc119057046"/>
      <w:bookmarkStart w:id="319" w:name="_Toc117146151"/>
      <w:bookmarkStart w:id="320" w:name="_Toc119056571"/>
      <w:bookmarkStart w:id="321" w:name="_Toc119056720"/>
      <w:bookmarkStart w:id="322" w:name="_Toc119056739"/>
      <w:bookmarkStart w:id="323" w:name="_Toc119056920"/>
      <w:bookmarkStart w:id="324" w:name="_Toc119057047"/>
      <w:bookmarkEnd w:id="314"/>
      <w:bookmarkEnd w:id="315"/>
      <w:bookmarkEnd w:id="316"/>
      <w:bookmarkEnd w:id="317"/>
      <w:bookmarkEnd w:id="318"/>
      <w:bookmarkEnd w:id="319"/>
      <w:bookmarkEnd w:id="320"/>
      <w:bookmarkEnd w:id="321"/>
      <w:bookmarkEnd w:id="322"/>
      <w:bookmarkEnd w:id="323"/>
      <w:bookmarkEnd w:id="324"/>
    </w:p>
    <w:p w14:paraId="15FA433F" w14:textId="77777777" w:rsidR="005340CD" w:rsidRPr="00E51773" w:rsidRDefault="005340CD" w:rsidP="005340CD">
      <w:pPr>
        <w:pStyle w:val="Odsekzoznamu"/>
        <w:keepNext/>
        <w:keepLines/>
        <w:numPr>
          <w:ilvl w:val="0"/>
          <w:numId w:val="3"/>
        </w:numPr>
        <w:spacing w:before="200" w:after="240"/>
        <w:contextualSpacing w:val="0"/>
        <w:outlineLvl w:val="1"/>
        <w:rPr>
          <w:rFonts w:eastAsiaTheme="majorEastAsia"/>
          <w:b/>
          <w:bCs/>
          <w:vanish/>
          <w:color w:val="548DD4" w:themeColor="text2" w:themeTint="99"/>
          <w:sz w:val="32"/>
          <w:szCs w:val="32"/>
          <w:lang w:eastAsia="en-US"/>
        </w:rPr>
      </w:pPr>
      <w:bookmarkStart w:id="325" w:name="_Toc119058609"/>
      <w:bookmarkStart w:id="326" w:name="_Toc119059025"/>
      <w:bookmarkStart w:id="327" w:name="_Toc119059074"/>
      <w:bookmarkStart w:id="328" w:name="_Toc119068285"/>
      <w:bookmarkStart w:id="329" w:name="_Toc119068358"/>
      <w:bookmarkStart w:id="330" w:name="_Toc119319578"/>
      <w:bookmarkStart w:id="331" w:name="_Toc119324117"/>
      <w:bookmarkStart w:id="332" w:name="_Toc137639416"/>
      <w:bookmarkStart w:id="333" w:name="_Toc139282486"/>
      <w:bookmarkStart w:id="334" w:name="_Toc140572605"/>
      <w:bookmarkStart w:id="335" w:name="_Toc177041063"/>
      <w:bookmarkStart w:id="336" w:name="_Toc177041123"/>
      <w:bookmarkEnd w:id="325"/>
      <w:bookmarkEnd w:id="326"/>
      <w:bookmarkEnd w:id="327"/>
      <w:bookmarkEnd w:id="328"/>
      <w:bookmarkEnd w:id="329"/>
      <w:bookmarkEnd w:id="330"/>
      <w:bookmarkEnd w:id="331"/>
      <w:bookmarkEnd w:id="332"/>
      <w:bookmarkEnd w:id="333"/>
      <w:bookmarkEnd w:id="334"/>
      <w:bookmarkEnd w:id="335"/>
      <w:bookmarkEnd w:id="336"/>
    </w:p>
    <w:p w14:paraId="3CF28388" w14:textId="77777777" w:rsidR="005340CD" w:rsidRPr="00E51773" w:rsidRDefault="005340CD" w:rsidP="005340CD">
      <w:pPr>
        <w:pStyle w:val="Odsekzoznamu"/>
        <w:keepNext/>
        <w:keepLines/>
        <w:numPr>
          <w:ilvl w:val="0"/>
          <w:numId w:val="3"/>
        </w:numPr>
        <w:spacing w:before="200" w:after="240"/>
        <w:contextualSpacing w:val="0"/>
        <w:outlineLvl w:val="1"/>
        <w:rPr>
          <w:rFonts w:eastAsiaTheme="majorEastAsia"/>
          <w:b/>
          <w:bCs/>
          <w:vanish/>
          <w:color w:val="548DD4" w:themeColor="text2" w:themeTint="99"/>
          <w:sz w:val="32"/>
          <w:szCs w:val="32"/>
          <w:lang w:eastAsia="en-US"/>
        </w:rPr>
      </w:pPr>
      <w:bookmarkStart w:id="337" w:name="_Toc137639417"/>
      <w:bookmarkStart w:id="338" w:name="_Toc139282487"/>
      <w:bookmarkStart w:id="339" w:name="_Toc140572606"/>
      <w:bookmarkStart w:id="340" w:name="_Toc177041064"/>
      <w:bookmarkStart w:id="341" w:name="_Toc177041124"/>
      <w:bookmarkEnd w:id="337"/>
      <w:bookmarkEnd w:id="338"/>
      <w:bookmarkEnd w:id="339"/>
      <w:bookmarkEnd w:id="340"/>
      <w:bookmarkEnd w:id="341"/>
    </w:p>
    <w:p w14:paraId="3EACC25C" w14:textId="77777777" w:rsidR="005340CD" w:rsidRPr="00E51773" w:rsidRDefault="005340CD" w:rsidP="005340CD">
      <w:pPr>
        <w:pStyle w:val="Odsekzoznamu"/>
        <w:keepNext/>
        <w:keepLines/>
        <w:numPr>
          <w:ilvl w:val="0"/>
          <w:numId w:val="3"/>
        </w:numPr>
        <w:spacing w:before="200" w:after="240"/>
        <w:contextualSpacing w:val="0"/>
        <w:outlineLvl w:val="1"/>
        <w:rPr>
          <w:rFonts w:eastAsiaTheme="majorEastAsia"/>
          <w:b/>
          <w:bCs/>
          <w:vanish/>
          <w:color w:val="548DD4" w:themeColor="text2" w:themeTint="99"/>
          <w:sz w:val="32"/>
          <w:szCs w:val="32"/>
          <w:lang w:eastAsia="en-US"/>
        </w:rPr>
      </w:pPr>
      <w:bookmarkStart w:id="342" w:name="_Toc137639418"/>
      <w:bookmarkStart w:id="343" w:name="_Toc139282488"/>
      <w:bookmarkStart w:id="344" w:name="_Toc140572607"/>
      <w:bookmarkStart w:id="345" w:name="_Toc177041065"/>
      <w:bookmarkStart w:id="346" w:name="_Toc177041125"/>
      <w:bookmarkEnd w:id="342"/>
      <w:bookmarkEnd w:id="343"/>
      <w:bookmarkEnd w:id="344"/>
      <w:bookmarkEnd w:id="345"/>
      <w:bookmarkEnd w:id="346"/>
    </w:p>
    <w:p w14:paraId="04A927FB" w14:textId="77777777" w:rsidR="00E139BF" w:rsidRPr="00E51773" w:rsidRDefault="00E139BF" w:rsidP="005340CD">
      <w:pPr>
        <w:pStyle w:val="Nadpis2"/>
        <w:ind w:left="360"/>
        <w:rPr>
          <w:color w:val="548DD4" w:themeColor="text2" w:themeTint="99"/>
        </w:rPr>
      </w:pPr>
      <w:bookmarkStart w:id="347" w:name="_Toc177041126"/>
      <w:bookmarkStart w:id="348" w:name="_Toc140572608"/>
      <w:r w:rsidRPr="00E51773">
        <w:rPr>
          <w:color w:val="548DD4" w:themeColor="text2" w:themeTint="99"/>
          <w:sz w:val="32"/>
          <w:szCs w:val="32"/>
        </w:rPr>
        <w:t>Štruktúra</w:t>
      </w:r>
      <w:r w:rsidRPr="00E51773">
        <w:rPr>
          <w:color w:val="548DD4" w:themeColor="text2" w:themeTint="99"/>
        </w:rPr>
        <w:t xml:space="preserve"> </w:t>
      </w:r>
      <w:r w:rsidRPr="00E51773">
        <w:rPr>
          <w:color w:val="548DD4" w:themeColor="text2" w:themeTint="99"/>
          <w:sz w:val="32"/>
          <w:szCs w:val="32"/>
        </w:rPr>
        <w:t>financovania</w:t>
      </w:r>
      <w:bookmarkEnd w:id="347"/>
      <w:bookmarkEnd w:id="348"/>
    </w:p>
    <w:p w14:paraId="686F7284" w14:textId="77777777" w:rsidR="00E139BF" w:rsidRPr="00E51773" w:rsidRDefault="00E139BF" w:rsidP="006D4C31">
      <w:pPr>
        <w:pStyle w:val="Odsekzoznamu"/>
        <w:numPr>
          <w:ilvl w:val="0"/>
          <w:numId w:val="25"/>
        </w:numPr>
        <w:autoSpaceDE w:val="0"/>
        <w:autoSpaceDN w:val="0"/>
        <w:adjustRightInd w:val="0"/>
        <w:spacing w:before="120" w:after="0" w:line="240" w:lineRule="auto"/>
        <w:ind w:left="426" w:hanging="284"/>
        <w:contextualSpacing w:val="0"/>
        <w:jc w:val="both"/>
        <w:rPr>
          <w:szCs w:val="24"/>
        </w:rPr>
      </w:pPr>
      <w:r w:rsidRPr="00E51773">
        <w:rPr>
          <w:szCs w:val="24"/>
        </w:rPr>
        <w:t>Finančné prostriedky programov poskytované na základe výziev</w:t>
      </w:r>
      <w:r w:rsidR="009461D0" w:rsidRPr="00E51773">
        <w:rPr>
          <w:szCs w:val="24"/>
        </w:rPr>
        <w:t xml:space="preserve"> a </w:t>
      </w:r>
      <w:r w:rsidR="00B57A15" w:rsidRPr="00E51773">
        <w:rPr>
          <w:szCs w:val="24"/>
        </w:rPr>
        <w:t>výziev na národné projekty (priame zadania)</w:t>
      </w:r>
      <w:r w:rsidRPr="00E51773">
        <w:rPr>
          <w:szCs w:val="24"/>
        </w:rPr>
        <w:t xml:space="preserve"> majú formu </w:t>
      </w:r>
      <w:r w:rsidR="00191417" w:rsidRPr="00E51773">
        <w:rPr>
          <w:szCs w:val="24"/>
        </w:rPr>
        <w:t>nenávratných finančných príspevkov</w:t>
      </w:r>
      <w:r w:rsidR="007562C6" w:rsidRPr="00E51773">
        <w:rPr>
          <w:szCs w:val="24"/>
        </w:rPr>
        <w:t xml:space="preserve"> (ďalej aj „NFP</w:t>
      </w:r>
      <w:r w:rsidR="006E3E8C" w:rsidRPr="00E51773">
        <w:rPr>
          <w:szCs w:val="24"/>
        </w:rPr>
        <w:t>“</w:t>
      </w:r>
      <w:r w:rsidR="007562C6" w:rsidRPr="00E51773">
        <w:rPr>
          <w:szCs w:val="24"/>
        </w:rPr>
        <w:t>)</w:t>
      </w:r>
      <w:r w:rsidRPr="00E51773">
        <w:rPr>
          <w:szCs w:val="24"/>
        </w:rPr>
        <w:t xml:space="preserve">. </w:t>
      </w:r>
    </w:p>
    <w:p w14:paraId="168923D9" w14:textId="77777777" w:rsidR="00E139BF" w:rsidRPr="00E51773" w:rsidRDefault="00FD2D8A" w:rsidP="006D4C31">
      <w:pPr>
        <w:pStyle w:val="Odsekzoznamu"/>
        <w:numPr>
          <w:ilvl w:val="0"/>
          <w:numId w:val="25"/>
        </w:numPr>
        <w:autoSpaceDE w:val="0"/>
        <w:autoSpaceDN w:val="0"/>
        <w:adjustRightInd w:val="0"/>
        <w:spacing w:before="120" w:after="0" w:line="240" w:lineRule="auto"/>
        <w:ind w:left="426" w:hanging="284"/>
        <w:contextualSpacing w:val="0"/>
        <w:jc w:val="both"/>
        <w:rPr>
          <w:szCs w:val="24"/>
        </w:rPr>
      </w:pPr>
      <w:r w:rsidRPr="00E51773">
        <w:rPr>
          <w:szCs w:val="24"/>
        </w:rPr>
        <w:t xml:space="preserve">Projekty </w:t>
      </w:r>
      <w:r w:rsidR="00E139BF" w:rsidRPr="00E51773">
        <w:rPr>
          <w:szCs w:val="24"/>
        </w:rPr>
        <w:t xml:space="preserve">podporované na základe programov sa spolufinancujú z verejných alebo súkromných zdrojov, majú neziskovú povahu a nie sú predmetom financovania z iných zdrojov, na ktoré sa vzťahuje rozpočet EÚ. </w:t>
      </w:r>
    </w:p>
    <w:p w14:paraId="2630F2E8" w14:textId="77777777" w:rsidR="00E139BF" w:rsidRPr="00E51773" w:rsidRDefault="00E139BF" w:rsidP="006D4C31">
      <w:pPr>
        <w:pStyle w:val="Odsekzoznamu"/>
        <w:numPr>
          <w:ilvl w:val="0"/>
          <w:numId w:val="25"/>
        </w:numPr>
        <w:autoSpaceDE w:val="0"/>
        <w:autoSpaceDN w:val="0"/>
        <w:adjustRightInd w:val="0"/>
        <w:spacing w:before="120" w:after="0" w:line="240" w:lineRule="auto"/>
        <w:ind w:left="426" w:hanging="284"/>
        <w:contextualSpacing w:val="0"/>
        <w:jc w:val="both"/>
        <w:rPr>
          <w:szCs w:val="24"/>
        </w:rPr>
      </w:pPr>
      <w:r w:rsidRPr="00E51773">
        <w:rPr>
          <w:szCs w:val="24"/>
        </w:rPr>
        <w:t xml:space="preserve">Príspevok z rozpočtu EÚ neprekročí 75 % celkových oprávnených výdavkov na projekt. </w:t>
      </w:r>
    </w:p>
    <w:p w14:paraId="3EE3752A" w14:textId="3FAA3947" w:rsidR="00E139BF" w:rsidRPr="00E51773" w:rsidRDefault="00E139BF" w:rsidP="006D4C31">
      <w:pPr>
        <w:pStyle w:val="Odsekzoznamu"/>
        <w:numPr>
          <w:ilvl w:val="0"/>
          <w:numId w:val="25"/>
        </w:numPr>
        <w:autoSpaceDE w:val="0"/>
        <w:autoSpaceDN w:val="0"/>
        <w:adjustRightInd w:val="0"/>
        <w:spacing w:before="120" w:after="0" w:line="240" w:lineRule="auto"/>
        <w:ind w:left="426" w:hanging="284"/>
        <w:contextualSpacing w:val="0"/>
        <w:jc w:val="both"/>
        <w:rPr>
          <w:szCs w:val="24"/>
        </w:rPr>
      </w:pPr>
      <w:r w:rsidRPr="00E51773">
        <w:rPr>
          <w:szCs w:val="24"/>
        </w:rPr>
        <w:t>Príspevok z rozpočtu EÚ sa môže zvýšiť</w:t>
      </w:r>
      <w:r w:rsidR="00241D37" w:rsidRPr="00E51773">
        <w:rPr>
          <w:szCs w:val="24"/>
        </w:rPr>
        <w:t xml:space="preserve"> až</w:t>
      </w:r>
      <w:r w:rsidRPr="00E51773">
        <w:rPr>
          <w:szCs w:val="24"/>
        </w:rPr>
        <w:t xml:space="preserve"> na </w:t>
      </w:r>
      <w:r w:rsidR="00191417" w:rsidRPr="00E51773">
        <w:rPr>
          <w:szCs w:val="24"/>
        </w:rPr>
        <w:t>100</w:t>
      </w:r>
      <w:r w:rsidRPr="00E51773">
        <w:rPr>
          <w:szCs w:val="24"/>
        </w:rPr>
        <w:t xml:space="preserve"> % v prípade osobitných</w:t>
      </w:r>
      <w:r w:rsidR="006A68E8">
        <w:rPr>
          <w:szCs w:val="24"/>
        </w:rPr>
        <w:t>, resp. špecifických</w:t>
      </w:r>
      <w:r w:rsidRPr="00E51773">
        <w:rPr>
          <w:szCs w:val="24"/>
        </w:rPr>
        <w:t xml:space="preserve"> akcií alebo strategických priorít v zmysle osobitných nariadení. </w:t>
      </w:r>
    </w:p>
    <w:p w14:paraId="37129FA7" w14:textId="77777777" w:rsidR="00E139BF" w:rsidRPr="00E51773" w:rsidRDefault="00E139BF"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 xml:space="preserve">Príspevok z rozpočtu EÚ na technickú pomoc </w:t>
      </w:r>
      <w:r w:rsidR="009461D0" w:rsidRPr="00E51773">
        <w:rPr>
          <w:szCs w:val="24"/>
        </w:rPr>
        <w:t>predstavuje</w:t>
      </w:r>
      <w:r w:rsidRPr="00E51773">
        <w:rPr>
          <w:szCs w:val="24"/>
        </w:rPr>
        <w:t xml:space="preserve"> 100 % celkových oprávnených výdavkov.</w:t>
      </w:r>
    </w:p>
    <w:p w14:paraId="6083A9E0" w14:textId="77777777" w:rsidR="00303C0D" w:rsidRPr="00E51773" w:rsidRDefault="00303C0D" w:rsidP="00A93D1D">
      <w:pPr>
        <w:pStyle w:val="CM1"/>
        <w:spacing w:before="120"/>
        <w:jc w:val="both"/>
        <w:rPr>
          <w:rFonts w:ascii="Times New Roman" w:hAnsi="Times New Roman" w:cs="Times New Roman"/>
        </w:rPr>
      </w:pPr>
    </w:p>
    <w:p w14:paraId="3618D8E8" w14:textId="77777777" w:rsidR="00303C0D" w:rsidRPr="00E51773" w:rsidRDefault="00303C0D" w:rsidP="00630219">
      <w:pPr>
        <w:pStyle w:val="Nadpis2"/>
        <w:ind w:left="360"/>
        <w:rPr>
          <w:color w:val="548DD4" w:themeColor="text2" w:themeTint="99"/>
          <w:sz w:val="32"/>
          <w:szCs w:val="32"/>
        </w:rPr>
      </w:pPr>
      <w:bookmarkStart w:id="349" w:name="_Toc506982259"/>
      <w:bookmarkStart w:id="350" w:name="_Toc107576648"/>
      <w:bookmarkStart w:id="351" w:name="_Toc177041127"/>
      <w:bookmarkStart w:id="352" w:name="_Toc140572609"/>
      <w:r w:rsidRPr="00E51773">
        <w:rPr>
          <w:color w:val="548DD4" w:themeColor="text2" w:themeTint="99"/>
          <w:sz w:val="32"/>
          <w:szCs w:val="32"/>
        </w:rPr>
        <w:t xml:space="preserve">Platby </w:t>
      </w:r>
      <w:bookmarkEnd w:id="349"/>
      <w:r w:rsidRPr="00E51773">
        <w:rPr>
          <w:color w:val="548DD4" w:themeColor="text2" w:themeTint="99"/>
          <w:sz w:val="32"/>
          <w:szCs w:val="32"/>
        </w:rPr>
        <w:t>na národnej úrovni</w:t>
      </w:r>
      <w:bookmarkEnd w:id="350"/>
      <w:bookmarkEnd w:id="351"/>
      <w:bookmarkEnd w:id="352"/>
    </w:p>
    <w:p w14:paraId="724610A6" w14:textId="77777777" w:rsidR="00303C0D" w:rsidRPr="00E51773" w:rsidRDefault="00303C0D" w:rsidP="00D0164E">
      <w:pPr>
        <w:pStyle w:val="Normlnywebov"/>
        <w:spacing w:before="120" w:beforeAutospacing="0"/>
        <w:jc w:val="both"/>
        <w:rPr>
          <w:rFonts w:eastAsiaTheme="minorHAnsi"/>
          <w:lang w:eastAsia="en-US"/>
        </w:rPr>
      </w:pPr>
      <w:r w:rsidRPr="00E51773">
        <w:rPr>
          <w:rFonts w:eastAsiaTheme="minorHAnsi"/>
          <w:lang w:eastAsia="en-US"/>
        </w:rPr>
        <w:t>Prostriedky EÚ z</w:t>
      </w:r>
      <w:r w:rsidR="00F97CAE" w:rsidRPr="00E51773">
        <w:rPr>
          <w:rFonts w:eastAsiaTheme="minorHAnsi"/>
          <w:lang w:eastAsia="en-US"/>
        </w:rPr>
        <w:t xml:space="preserve"> Fondov</w:t>
      </w:r>
      <w:r w:rsidRPr="00E51773">
        <w:rPr>
          <w:rFonts w:eastAsiaTheme="minorHAnsi"/>
          <w:lang w:eastAsia="en-US"/>
        </w:rPr>
        <w:t xml:space="preserve"> pre oblasť vnútorných záležitostí a</w:t>
      </w:r>
      <w:r w:rsidR="00BD619F" w:rsidRPr="00E51773">
        <w:rPr>
          <w:rFonts w:eastAsiaTheme="minorHAnsi"/>
          <w:lang w:eastAsia="en-US"/>
        </w:rPr>
        <w:t xml:space="preserve"> prostriedky</w:t>
      </w:r>
      <w:r w:rsidRPr="00E51773">
        <w:rPr>
          <w:rFonts w:eastAsiaTheme="minorHAnsi"/>
          <w:lang w:eastAsia="en-US"/>
        </w:rPr>
        <w:t> štátneho rozpočtu na spolufinancovanie sú prijímateľom poskytované systémom:</w:t>
      </w:r>
    </w:p>
    <w:p w14:paraId="04F99E61" w14:textId="77777777" w:rsidR="005711E7" w:rsidRPr="00E51773" w:rsidRDefault="005711E7" w:rsidP="006D4C31">
      <w:pPr>
        <w:pStyle w:val="Odsekzoznamu"/>
        <w:numPr>
          <w:ilvl w:val="0"/>
          <w:numId w:val="39"/>
        </w:numPr>
        <w:spacing w:before="120" w:after="0" w:line="240" w:lineRule="auto"/>
        <w:jc w:val="both"/>
        <w:rPr>
          <w:szCs w:val="24"/>
        </w:rPr>
      </w:pPr>
      <w:r w:rsidRPr="00E51773">
        <w:rPr>
          <w:szCs w:val="24"/>
        </w:rPr>
        <w:t>zálohovej platby,</w:t>
      </w:r>
    </w:p>
    <w:p w14:paraId="773D9C44" w14:textId="77777777" w:rsidR="00303C0D" w:rsidRPr="00E51773" w:rsidRDefault="00303C0D" w:rsidP="006D4C31">
      <w:pPr>
        <w:pStyle w:val="Odsekzoznamu"/>
        <w:numPr>
          <w:ilvl w:val="0"/>
          <w:numId w:val="39"/>
        </w:numPr>
        <w:spacing w:before="120" w:after="0" w:line="240" w:lineRule="auto"/>
        <w:jc w:val="both"/>
        <w:rPr>
          <w:szCs w:val="24"/>
        </w:rPr>
      </w:pPr>
      <w:r w:rsidRPr="00E51773">
        <w:rPr>
          <w:szCs w:val="24"/>
        </w:rPr>
        <w:t>predfinancovania</w:t>
      </w:r>
      <w:r w:rsidR="0005262F" w:rsidRPr="00E51773">
        <w:rPr>
          <w:szCs w:val="24"/>
        </w:rPr>
        <w:t xml:space="preserve"> (preddavok na úhradu faktúry)</w:t>
      </w:r>
      <w:r w:rsidRPr="00E51773">
        <w:rPr>
          <w:szCs w:val="24"/>
        </w:rPr>
        <w:t>,</w:t>
      </w:r>
    </w:p>
    <w:p w14:paraId="11A0E347" w14:textId="77777777" w:rsidR="00303C0D" w:rsidRPr="00E51773" w:rsidRDefault="005711E7" w:rsidP="006D4C31">
      <w:pPr>
        <w:pStyle w:val="Odsekzoznamu"/>
        <w:numPr>
          <w:ilvl w:val="0"/>
          <w:numId w:val="39"/>
        </w:numPr>
        <w:spacing w:before="120" w:after="120" w:line="240" w:lineRule="auto"/>
        <w:jc w:val="both"/>
        <w:rPr>
          <w:szCs w:val="24"/>
        </w:rPr>
      </w:pPr>
      <w:r w:rsidRPr="00E51773">
        <w:rPr>
          <w:szCs w:val="24"/>
        </w:rPr>
        <w:t>priebežnej platby</w:t>
      </w:r>
      <w:r w:rsidR="0005262F" w:rsidRPr="00E51773">
        <w:rPr>
          <w:szCs w:val="24"/>
        </w:rPr>
        <w:t xml:space="preserve"> (refundácia)</w:t>
      </w:r>
      <w:r w:rsidR="00140989" w:rsidRPr="00E51773">
        <w:rPr>
          <w:szCs w:val="24"/>
        </w:rPr>
        <w:t>,</w:t>
      </w:r>
    </w:p>
    <w:p w14:paraId="643BD6F5" w14:textId="77777777" w:rsidR="00140989" w:rsidRPr="00E51773" w:rsidRDefault="00140989" w:rsidP="006D4C31">
      <w:pPr>
        <w:pStyle w:val="Odsekzoznamu"/>
        <w:numPr>
          <w:ilvl w:val="0"/>
          <w:numId w:val="39"/>
        </w:numPr>
        <w:spacing w:before="120" w:after="120" w:line="240" w:lineRule="auto"/>
        <w:jc w:val="both"/>
        <w:rPr>
          <w:szCs w:val="24"/>
        </w:rPr>
      </w:pPr>
      <w:r w:rsidRPr="00E51773">
        <w:rPr>
          <w:szCs w:val="24"/>
        </w:rPr>
        <w:t xml:space="preserve">kombinácia systému zálohovej platby, predfinancovania a priebežnej platby. </w:t>
      </w:r>
    </w:p>
    <w:p w14:paraId="66B26FBC" w14:textId="77777777" w:rsidR="00303C0D" w:rsidRPr="00E51773" w:rsidRDefault="00140989" w:rsidP="00D0164E">
      <w:pPr>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t>Systém financovania je stanovený v zmluve o</w:t>
      </w:r>
      <w:r w:rsidR="005605C6" w:rsidRPr="00E51773">
        <w:rPr>
          <w:rFonts w:ascii="Times New Roman" w:hAnsi="Times New Roman" w:cs="Times New Roman"/>
          <w:sz w:val="24"/>
          <w:szCs w:val="24"/>
        </w:rPr>
        <w:t> </w:t>
      </w:r>
      <w:r w:rsidRPr="00E51773">
        <w:rPr>
          <w:rFonts w:ascii="Times New Roman" w:hAnsi="Times New Roman" w:cs="Times New Roman"/>
          <w:sz w:val="24"/>
          <w:szCs w:val="24"/>
        </w:rPr>
        <w:t>NFP</w:t>
      </w:r>
      <w:r w:rsidR="005605C6" w:rsidRPr="00E51773">
        <w:rPr>
          <w:rFonts w:ascii="Times New Roman" w:hAnsi="Times New Roman" w:cs="Times New Roman"/>
          <w:sz w:val="24"/>
          <w:szCs w:val="24"/>
        </w:rPr>
        <w:t xml:space="preserve"> </w:t>
      </w:r>
      <w:r w:rsidRPr="00E51773">
        <w:rPr>
          <w:rFonts w:ascii="Times New Roman" w:hAnsi="Times New Roman" w:cs="Times New Roman"/>
          <w:sz w:val="24"/>
          <w:szCs w:val="24"/>
        </w:rPr>
        <w:t>/</w:t>
      </w:r>
      <w:r w:rsidR="005605C6" w:rsidRPr="00E51773">
        <w:rPr>
          <w:rFonts w:ascii="Times New Roman" w:hAnsi="Times New Roman" w:cs="Times New Roman"/>
          <w:sz w:val="24"/>
          <w:szCs w:val="24"/>
        </w:rPr>
        <w:t xml:space="preserve"> </w:t>
      </w:r>
      <w:r w:rsidRPr="00E51773">
        <w:rPr>
          <w:rFonts w:ascii="Times New Roman" w:hAnsi="Times New Roman" w:cs="Times New Roman"/>
          <w:sz w:val="24"/>
          <w:szCs w:val="24"/>
        </w:rPr>
        <w:t xml:space="preserve">rozhodnutí </w:t>
      </w:r>
      <w:r w:rsidR="005605C6" w:rsidRPr="00E51773">
        <w:rPr>
          <w:rFonts w:ascii="Times New Roman" w:hAnsi="Times New Roman" w:cs="Times New Roman"/>
          <w:sz w:val="24"/>
          <w:szCs w:val="24"/>
        </w:rPr>
        <w:t>o schválení žiadosti o NFP.</w:t>
      </w:r>
    </w:p>
    <w:p w14:paraId="66756D5D" w14:textId="77777777" w:rsidR="00303C0D" w:rsidRPr="00E51773" w:rsidRDefault="00303C0D" w:rsidP="00D0164E">
      <w:pPr>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V prípade projektov, ktoré realizuje aj partner, platia nasledovné pravidlá: </w:t>
      </w:r>
    </w:p>
    <w:p w14:paraId="41F18278" w14:textId="77777777" w:rsidR="00303C0D" w:rsidRPr="00E51773" w:rsidRDefault="00303C0D" w:rsidP="006D4C31">
      <w:pPr>
        <w:pStyle w:val="Odsekzoznamu"/>
        <w:numPr>
          <w:ilvl w:val="0"/>
          <w:numId w:val="39"/>
        </w:numPr>
        <w:spacing w:before="120" w:after="0" w:line="240" w:lineRule="auto"/>
        <w:ind w:left="357" w:hanging="357"/>
        <w:contextualSpacing w:val="0"/>
        <w:jc w:val="both"/>
        <w:rPr>
          <w:szCs w:val="24"/>
        </w:rPr>
      </w:pPr>
      <w:r w:rsidRPr="00E51773">
        <w:rPr>
          <w:szCs w:val="24"/>
        </w:rPr>
        <w:t>systém financovania partnera sa uplatňuje podľa využívaného systému financovania prijímateľom,</w:t>
      </w:r>
    </w:p>
    <w:p w14:paraId="69270ED5" w14:textId="77777777" w:rsidR="00EF334C" w:rsidRPr="00E51773" w:rsidRDefault="00EF334C" w:rsidP="006D4C31">
      <w:pPr>
        <w:pStyle w:val="Odsekzoznamu"/>
        <w:numPr>
          <w:ilvl w:val="0"/>
          <w:numId w:val="39"/>
        </w:numPr>
        <w:spacing w:before="120" w:after="0" w:line="240" w:lineRule="auto"/>
        <w:ind w:left="357" w:hanging="357"/>
        <w:contextualSpacing w:val="0"/>
        <w:jc w:val="both"/>
        <w:rPr>
          <w:szCs w:val="24"/>
        </w:rPr>
      </w:pPr>
      <w:r w:rsidRPr="00E51773">
        <w:rPr>
          <w:szCs w:val="24"/>
        </w:rPr>
        <w:t xml:space="preserve">v prípade partnera, riadiaci orgán poskytuje platbu prijímateľovi, ktorý na základe partnerskej zmluvy </w:t>
      </w:r>
      <w:r w:rsidR="00566D35" w:rsidRPr="00E51773">
        <w:rPr>
          <w:szCs w:val="24"/>
        </w:rPr>
        <w:t>poskytne</w:t>
      </w:r>
      <w:r w:rsidRPr="00E51773">
        <w:rPr>
          <w:szCs w:val="24"/>
        </w:rPr>
        <w:t xml:space="preserve"> finančné prostriedky partnerovi</w:t>
      </w:r>
      <w:r w:rsidR="00D668B9" w:rsidRPr="00E51773">
        <w:rPr>
          <w:szCs w:val="24"/>
        </w:rPr>
        <w:t>,</w:t>
      </w:r>
    </w:p>
    <w:p w14:paraId="1A70E809" w14:textId="77777777" w:rsidR="00303C0D" w:rsidRPr="00E51773" w:rsidRDefault="00303C0D" w:rsidP="006D4C31">
      <w:pPr>
        <w:pStyle w:val="Odsekzoznamu"/>
        <w:numPr>
          <w:ilvl w:val="0"/>
          <w:numId w:val="39"/>
        </w:numPr>
        <w:spacing w:before="120" w:after="0" w:line="240" w:lineRule="auto"/>
        <w:ind w:left="357" w:hanging="357"/>
        <w:contextualSpacing w:val="0"/>
        <w:jc w:val="both"/>
        <w:rPr>
          <w:szCs w:val="24"/>
        </w:rPr>
      </w:pPr>
      <w:r w:rsidRPr="00E51773">
        <w:rPr>
          <w:szCs w:val="24"/>
        </w:rPr>
        <w:t>žiadosť o platbu predkladá prijímateľ</w:t>
      </w:r>
      <w:r w:rsidR="00D35D2B" w:rsidRPr="00E51773">
        <w:rPr>
          <w:szCs w:val="24"/>
        </w:rPr>
        <w:t xml:space="preserve"> samostatne za seba a samostatne </w:t>
      </w:r>
      <w:r w:rsidRPr="00E51773">
        <w:rPr>
          <w:szCs w:val="24"/>
        </w:rPr>
        <w:t>za partnera</w:t>
      </w:r>
      <w:r w:rsidR="00D35D2B" w:rsidRPr="00E51773">
        <w:rPr>
          <w:szCs w:val="24"/>
        </w:rPr>
        <w:t>,</w:t>
      </w:r>
    </w:p>
    <w:p w14:paraId="78824EE6" w14:textId="77777777" w:rsidR="00303C0D" w:rsidRPr="00E51773" w:rsidRDefault="00303C0D" w:rsidP="006D4C31">
      <w:pPr>
        <w:pStyle w:val="Odsekzoznamu"/>
        <w:numPr>
          <w:ilvl w:val="0"/>
          <w:numId w:val="39"/>
        </w:numPr>
        <w:spacing w:before="120" w:after="0" w:line="240" w:lineRule="auto"/>
        <w:ind w:left="357" w:hanging="357"/>
        <w:contextualSpacing w:val="0"/>
        <w:jc w:val="both"/>
        <w:rPr>
          <w:szCs w:val="24"/>
        </w:rPr>
      </w:pPr>
      <w:r w:rsidRPr="00E51773">
        <w:rPr>
          <w:szCs w:val="24"/>
        </w:rPr>
        <w:t>v prípade, ak prijímateľom je iný subjekt ako štátna rozpočtová organizácia a partnerom je štátna rozpočtová organizácia, partner štátna rozpočtová organizácia prijíma prostriedky od prijímateľa na samostatný účet definovaný v zmluve o partnerstve.</w:t>
      </w:r>
    </w:p>
    <w:p w14:paraId="3A19BF26" w14:textId="77777777" w:rsidR="00303C0D" w:rsidRPr="00E51773" w:rsidRDefault="00303C0D" w:rsidP="00D0164E">
      <w:pPr>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t>Žiadosť o platbu predkladá prijímateľ riadiacemu orgánu za nasledovných podmienok:</w:t>
      </w:r>
    </w:p>
    <w:p w14:paraId="08C6D65F" w14:textId="77777777" w:rsidR="00303C0D" w:rsidRPr="00E51773" w:rsidRDefault="00303C0D" w:rsidP="006D4C31">
      <w:pPr>
        <w:pStyle w:val="Odsekzoznamu"/>
        <w:numPr>
          <w:ilvl w:val="0"/>
          <w:numId w:val="38"/>
        </w:numPr>
        <w:spacing w:before="120" w:after="0" w:line="240" w:lineRule="auto"/>
        <w:ind w:hanging="357"/>
        <w:contextualSpacing w:val="0"/>
        <w:jc w:val="both"/>
        <w:rPr>
          <w:szCs w:val="24"/>
        </w:rPr>
      </w:pPr>
      <w:r w:rsidRPr="00E51773">
        <w:rPr>
          <w:szCs w:val="24"/>
        </w:rPr>
        <w:t>žiadosť</w:t>
      </w:r>
      <w:r w:rsidR="0020780C" w:rsidRPr="00E51773">
        <w:rPr>
          <w:szCs w:val="24"/>
        </w:rPr>
        <w:t xml:space="preserve"> </w:t>
      </w:r>
      <w:r w:rsidRPr="00E51773">
        <w:rPr>
          <w:szCs w:val="24"/>
        </w:rPr>
        <w:t xml:space="preserve">o platbu je predkladaná elektronicky prostredníctvom </w:t>
      </w:r>
      <w:r w:rsidR="00DB325E" w:rsidRPr="00E51773">
        <w:rPr>
          <w:szCs w:val="24"/>
        </w:rPr>
        <w:t>informačného monitorovacieho systému (ďalej len „</w:t>
      </w:r>
      <w:r w:rsidRPr="00E51773">
        <w:rPr>
          <w:szCs w:val="24"/>
        </w:rPr>
        <w:t>ITMS</w:t>
      </w:r>
      <w:r w:rsidR="00DB325E" w:rsidRPr="00E51773">
        <w:rPr>
          <w:szCs w:val="24"/>
        </w:rPr>
        <w:t>“)</w:t>
      </w:r>
      <w:r w:rsidRPr="00E51773">
        <w:rPr>
          <w:szCs w:val="24"/>
        </w:rPr>
        <w:t xml:space="preserve">, prílohy k žiadosti o platbu sa vkladajú len do </w:t>
      </w:r>
      <w:r w:rsidRPr="00E51773">
        <w:rPr>
          <w:szCs w:val="24"/>
        </w:rPr>
        <w:lastRenderedPageBreak/>
        <w:t xml:space="preserve">ITMS, spravidla bez potreby </w:t>
      </w:r>
      <w:r w:rsidR="0020780C" w:rsidRPr="00E51773">
        <w:rPr>
          <w:szCs w:val="24"/>
        </w:rPr>
        <w:t xml:space="preserve">ich zaslania v listinnej podobe. V prípade </w:t>
      </w:r>
      <w:r w:rsidR="00D668B9" w:rsidRPr="00E51773">
        <w:rPr>
          <w:szCs w:val="24"/>
        </w:rPr>
        <w:t xml:space="preserve">nemožnosti vytvorenia žiadosti o platbu zo strany prijímateľa v </w:t>
      </w:r>
      <w:r w:rsidR="0020780C" w:rsidRPr="00E51773">
        <w:rPr>
          <w:szCs w:val="24"/>
        </w:rPr>
        <w:t>ITMS predkladá prijímateľ žiadosť o platbu v listinnej podobe, na základe usmernenia od RO</w:t>
      </w:r>
      <w:r w:rsidR="00D668B9" w:rsidRPr="00E51773">
        <w:rPr>
          <w:szCs w:val="24"/>
        </w:rPr>
        <w:t>,</w:t>
      </w:r>
      <w:r w:rsidR="0020780C" w:rsidRPr="00E51773">
        <w:rPr>
          <w:szCs w:val="24"/>
        </w:rPr>
        <w:t xml:space="preserve"> </w:t>
      </w:r>
    </w:p>
    <w:p w14:paraId="4F1AAB84" w14:textId="01EB2C89" w:rsidR="00303C0D" w:rsidRDefault="00303C0D" w:rsidP="006D4C31">
      <w:pPr>
        <w:pStyle w:val="Odsekzoznamu"/>
        <w:numPr>
          <w:ilvl w:val="0"/>
          <w:numId w:val="38"/>
        </w:numPr>
        <w:spacing w:before="120" w:after="0" w:line="240" w:lineRule="auto"/>
        <w:ind w:hanging="357"/>
        <w:contextualSpacing w:val="0"/>
        <w:jc w:val="both"/>
        <w:rPr>
          <w:szCs w:val="24"/>
        </w:rPr>
      </w:pPr>
      <w:r w:rsidRPr="00E51773">
        <w:rPr>
          <w:szCs w:val="24"/>
        </w:rPr>
        <w:t>v prípade kombinácie systémov financovania je žiadosť o</w:t>
      </w:r>
      <w:r w:rsidR="00755695" w:rsidRPr="00E51773">
        <w:rPr>
          <w:szCs w:val="24"/>
        </w:rPr>
        <w:t> </w:t>
      </w:r>
      <w:r w:rsidRPr="00E51773">
        <w:rPr>
          <w:szCs w:val="24"/>
        </w:rPr>
        <w:t xml:space="preserve">platbu predkladaná </w:t>
      </w:r>
      <w:r w:rsidR="007F5AC8" w:rsidRPr="00E51773">
        <w:rPr>
          <w:szCs w:val="24"/>
        </w:rPr>
        <w:t>samostatne za každý</w:t>
      </w:r>
      <w:r w:rsidRPr="00E51773">
        <w:rPr>
          <w:szCs w:val="24"/>
        </w:rPr>
        <w:t xml:space="preserve"> z uplatňovaných systémov financovania,</w:t>
      </w:r>
    </w:p>
    <w:p w14:paraId="4D32B8D9" w14:textId="77777777" w:rsidR="00303C0D" w:rsidRPr="00E51773" w:rsidRDefault="00A24AD1" w:rsidP="006D4C31">
      <w:pPr>
        <w:pStyle w:val="Odsekzoznamu"/>
        <w:numPr>
          <w:ilvl w:val="0"/>
          <w:numId w:val="38"/>
        </w:numPr>
        <w:spacing w:before="120" w:after="0" w:line="240" w:lineRule="auto"/>
        <w:ind w:hanging="357"/>
        <w:contextualSpacing w:val="0"/>
        <w:jc w:val="both"/>
        <w:rPr>
          <w:szCs w:val="24"/>
        </w:rPr>
      </w:pPr>
      <w:r w:rsidRPr="00E51773">
        <w:rPr>
          <w:szCs w:val="24"/>
        </w:rPr>
        <w:t>spôsob</w:t>
      </w:r>
      <w:r w:rsidR="00D57CAA" w:rsidRPr="00E51773">
        <w:rPr>
          <w:szCs w:val="24"/>
        </w:rPr>
        <w:t> </w:t>
      </w:r>
      <w:r w:rsidR="00303C0D" w:rsidRPr="00E51773">
        <w:rPr>
          <w:szCs w:val="24"/>
        </w:rPr>
        <w:t>poskytnut</w:t>
      </w:r>
      <w:r w:rsidRPr="00E51773">
        <w:rPr>
          <w:szCs w:val="24"/>
        </w:rPr>
        <w:t>ia</w:t>
      </w:r>
      <w:r w:rsidR="00D57CAA" w:rsidRPr="00E51773">
        <w:rPr>
          <w:szCs w:val="24"/>
        </w:rPr>
        <w:t xml:space="preserve"> zálohovej platby,</w:t>
      </w:r>
      <w:r w:rsidR="00303C0D" w:rsidRPr="00E51773">
        <w:rPr>
          <w:szCs w:val="24"/>
        </w:rPr>
        <w:t xml:space="preserve"> predfinancovania alebo </w:t>
      </w:r>
      <w:r w:rsidR="00D57CAA" w:rsidRPr="00E51773">
        <w:rPr>
          <w:szCs w:val="24"/>
        </w:rPr>
        <w:t>priebežnej platby</w:t>
      </w:r>
      <w:r w:rsidR="00303C0D" w:rsidRPr="00E51773">
        <w:rPr>
          <w:szCs w:val="24"/>
        </w:rPr>
        <w:t xml:space="preserve"> riadiacim orgánom: </w:t>
      </w:r>
    </w:p>
    <w:p w14:paraId="2DEA4B21" w14:textId="7C6EFC62" w:rsidR="00303C0D" w:rsidRPr="00E51773" w:rsidRDefault="00303C0D" w:rsidP="006D4C31">
      <w:pPr>
        <w:pStyle w:val="Odsekzoznamu"/>
        <w:numPr>
          <w:ilvl w:val="1"/>
          <w:numId w:val="31"/>
        </w:numPr>
        <w:spacing w:before="120" w:after="0" w:line="240" w:lineRule="auto"/>
        <w:ind w:hanging="357"/>
        <w:contextualSpacing w:val="0"/>
        <w:jc w:val="both"/>
        <w:rPr>
          <w:szCs w:val="24"/>
        </w:rPr>
      </w:pPr>
      <w:r w:rsidRPr="00E51773">
        <w:rPr>
          <w:szCs w:val="24"/>
        </w:rPr>
        <w:t>pri prijímateľovi štátna rozpočtová organizácia dôjde k úprave limitov výdavkov pomerne za prostriedky EÚ a štátneho rozpočtu na spolufinancovanie viazaním výdavkov v rozpočte riadiaceho orgánu a navýšením limitov výdavkov prijímateľa</w:t>
      </w:r>
      <w:r w:rsidR="002E12C3" w:rsidRPr="00E51773">
        <w:rPr>
          <w:szCs w:val="24"/>
        </w:rPr>
        <w:t xml:space="preserve"> v prípadoch zálohovej platby</w:t>
      </w:r>
      <w:del w:id="353" w:author="Peter Krištof" w:date="2024-09-26T13:08:00Z">
        <w:r w:rsidR="002E12C3" w:rsidRPr="00E51773">
          <w:rPr>
            <w:szCs w:val="24"/>
          </w:rPr>
          <w:delText xml:space="preserve"> a</w:delText>
        </w:r>
      </w:del>
      <w:ins w:id="354" w:author="Peter Krištof" w:date="2024-09-26T13:08:00Z">
        <w:r w:rsidR="006A29D4">
          <w:rPr>
            <w:szCs w:val="24"/>
          </w:rPr>
          <w:t>,</w:t>
        </w:r>
      </w:ins>
      <w:r w:rsidR="002E12C3" w:rsidRPr="00E51773">
        <w:rPr>
          <w:szCs w:val="24"/>
        </w:rPr>
        <w:t> predfinancovania</w:t>
      </w:r>
      <w:del w:id="355" w:author="Peter Krištof" w:date="2024-09-26T13:08:00Z">
        <w:r w:rsidR="002E12C3" w:rsidRPr="00E51773">
          <w:rPr>
            <w:szCs w:val="24"/>
          </w:rPr>
          <w:delText>. Priebežná platba bude realizovaná formou priamej</w:delText>
        </w:r>
      </w:del>
      <w:ins w:id="356" w:author="Peter Krištof" w:date="2024-09-26T13:08:00Z">
        <w:r w:rsidR="006A29D4">
          <w:rPr>
            <w:szCs w:val="24"/>
          </w:rPr>
          <w:t xml:space="preserve"> a priebežnej</w:t>
        </w:r>
      </w:ins>
      <w:r w:rsidR="006A29D4">
        <w:rPr>
          <w:szCs w:val="24"/>
        </w:rPr>
        <w:t xml:space="preserve"> platby</w:t>
      </w:r>
      <w:del w:id="357" w:author="Peter Krištof" w:date="2024-09-26T13:08:00Z">
        <w:r w:rsidR="002E12C3" w:rsidRPr="00E51773">
          <w:rPr>
            <w:szCs w:val="24"/>
          </w:rPr>
          <w:delText xml:space="preserve"> z</w:delText>
        </w:r>
        <w:r w:rsidR="00EC6B0C" w:rsidRPr="00E51773">
          <w:rPr>
            <w:szCs w:val="24"/>
          </w:rPr>
          <w:delText xml:space="preserve"> výdavkového</w:delText>
        </w:r>
        <w:r w:rsidR="002E12C3" w:rsidRPr="00E51773">
          <w:rPr>
            <w:szCs w:val="24"/>
          </w:rPr>
          <w:delText> účtu Platobnej jednotky na účet prijímateľa,</w:delText>
        </w:r>
      </w:del>
      <w:ins w:id="358" w:author="Peter Krištof" w:date="2024-09-26T13:08:00Z">
        <w:r w:rsidR="002E12C3" w:rsidRPr="00E51773">
          <w:rPr>
            <w:szCs w:val="24"/>
          </w:rPr>
          <w:t xml:space="preserve">. </w:t>
        </w:r>
      </w:ins>
    </w:p>
    <w:p w14:paraId="1050F2DA" w14:textId="48D541F3" w:rsidR="002E12C3" w:rsidRPr="00E51773" w:rsidRDefault="00303C0D" w:rsidP="00145374">
      <w:pPr>
        <w:pStyle w:val="Odsekzoznamu"/>
        <w:numPr>
          <w:ilvl w:val="1"/>
          <w:numId w:val="31"/>
        </w:numPr>
        <w:spacing w:before="120" w:after="0" w:line="240" w:lineRule="auto"/>
        <w:ind w:hanging="357"/>
        <w:contextualSpacing w:val="0"/>
        <w:jc w:val="both"/>
        <w:rPr>
          <w:szCs w:val="24"/>
        </w:rPr>
      </w:pPr>
      <w:r w:rsidRPr="00E51773">
        <w:rPr>
          <w:szCs w:val="24"/>
        </w:rPr>
        <w:t>pri ostatných prijímateľoch  dôjde k </w:t>
      </w:r>
      <w:r w:rsidR="00EC6B0C" w:rsidRPr="00E51773">
        <w:rPr>
          <w:szCs w:val="24"/>
        </w:rPr>
        <w:t>realizácii platby z výdavkového účtu Platobnej jednotky na účet prijímateľa,</w:t>
      </w:r>
      <w:r w:rsidRPr="00E51773">
        <w:rPr>
          <w:szCs w:val="24"/>
        </w:rPr>
        <w:t xml:space="preserve"> pomerne za prostriedky EÚ a štátneh</w:t>
      </w:r>
      <w:r w:rsidR="006A29D4">
        <w:rPr>
          <w:szCs w:val="24"/>
        </w:rPr>
        <w:t>o rozpočtu na spolufinancovanie</w:t>
      </w:r>
      <w:del w:id="359" w:author="Peter Krištof" w:date="2024-09-26T13:08:00Z">
        <w:r w:rsidRPr="00E51773">
          <w:rPr>
            <w:szCs w:val="24"/>
          </w:rPr>
          <w:delText>,</w:delText>
        </w:r>
      </w:del>
      <w:ins w:id="360" w:author="Peter Krištof" w:date="2024-09-26T13:08:00Z">
        <w:r w:rsidR="006A29D4">
          <w:rPr>
            <w:szCs w:val="24"/>
          </w:rPr>
          <w:t>.</w:t>
        </w:r>
      </w:ins>
    </w:p>
    <w:p w14:paraId="0C816213" w14:textId="77777777" w:rsidR="003F1965" w:rsidRPr="00E51773" w:rsidRDefault="003F1965" w:rsidP="00260F68">
      <w:pPr>
        <w:pStyle w:val="Nadpis2"/>
        <w:numPr>
          <w:ilvl w:val="0"/>
          <w:numId w:val="0"/>
        </w:numPr>
        <w:spacing w:before="120" w:after="0" w:line="240" w:lineRule="auto"/>
        <w:ind w:left="709"/>
        <w:jc w:val="both"/>
        <w:rPr>
          <w:sz w:val="32"/>
          <w:szCs w:val="32"/>
        </w:rPr>
      </w:pPr>
    </w:p>
    <w:p w14:paraId="5A9C3450" w14:textId="77777777" w:rsidR="00303C0D" w:rsidRPr="00E51773" w:rsidRDefault="00303C0D" w:rsidP="00630219">
      <w:pPr>
        <w:pStyle w:val="Nadpis2"/>
        <w:spacing w:before="0" w:after="0" w:line="240" w:lineRule="auto"/>
        <w:ind w:left="709" w:hanging="709"/>
        <w:jc w:val="both"/>
        <w:rPr>
          <w:color w:val="548DD4" w:themeColor="text2" w:themeTint="99"/>
          <w:sz w:val="32"/>
          <w:szCs w:val="32"/>
        </w:rPr>
      </w:pPr>
      <w:bookmarkStart w:id="361" w:name="_Toc107576649"/>
      <w:bookmarkStart w:id="362" w:name="_Toc177041128"/>
      <w:bookmarkStart w:id="363" w:name="_Toc140572610"/>
      <w:r w:rsidRPr="00E51773">
        <w:rPr>
          <w:color w:val="548DD4" w:themeColor="text2" w:themeTint="99"/>
          <w:sz w:val="32"/>
          <w:szCs w:val="32"/>
        </w:rPr>
        <w:t>Pravidlá pri preplácaní výdavkov projektov prijímateľa, ktoré sú predmetom prebiehajúceho skúmania</w:t>
      </w:r>
      <w:bookmarkEnd w:id="361"/>
      <w:bookmarkEnd w:id="362"/>
      <w:bookmarkEnd w:id="363"/>
    </w:p>
    <w:p w14:paraId="358FD0DB" w14:textId="77777777" w:rsidR="00C640CD" w:rsidRPr="00E51773" w:rsidRDefault="00C640CD" w:rsidP="00630219">
      <w:pPr>
        <w:spacing w:after="0" w:line="240" w:lineRule="auto"/>
        <w:rPr>
          <w:rFonts w:ascii="Times New Roman" w:hAnsi="Times New Roman" w:cs="Times New Roman"/>
        </w:rPr>
      </w:pPr>
    </w:p>
    <w:p w14:paraId="694C3BB2" w14:textId="77777777" w:rsidR="00303C0D" w:rsidRPr="00E51773" w:rsidRDefault="00303C0D"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Postup preplácania výdavkov, ktoré sú predmetom prebiehajúceho skúmania, závisí od skutočnosti, kedy k začiatku prebiehajúceho skúmania došlo.</w:t>
      </w:r>
    </w:p>
    <w:p w14:paraId="2C9B0936" w14:textId="77777777" w:rsidR="00303C0D" w:rsidRPr="00E51773" w:rsidRDefault="00303C0D" w:rsidP="00D0164E">
      <w:pPr>
        <w:spacing w:before="120" w:line="240" w:lineRule="auto"/>
        <w:rPr>
          <w:rFonts w:ascii="Times New Roman" w:hAnsi="Times New Roman" w:cs="Times New Roman"/>
          <w:sz w:val="24"/>
          <w:szCs w:val="24"/>
        </w:rPr>
      </w:pPr>
      <w:r w:rsidRPr="00E51773">
        <w:rPr>
          <w:rFonts w:ascii="Times New Roman" w:hAnsi="Times New Roman" w:cs="Times New Roman"/>
          <w:sz w:val="24"/>
          <w:szCs w:val="24"/>
        </w:rPr>
        <w:t>Základné pravidlá vzťahujúce sa k aplikovaniu prebiehajúceho skúmania v zmysle čl. 98 ods. 6 písm. b) nariadenia</w:t>
      </w:r>
      <w:r w:rsidR="00FD7753" w:rsidRPr="00E51773">
        <w:rPr>
          <w:rFonts w:ascii="Times New Roman" w:hAnsi="Times New Roman" w:cs="Times New Roman"/>
          <w:sz w:val="24"/>
          <w:szCs w:val="24"/>
        </w:rPr>
        <w:t xml:space="preserve"> o spoločných ustanoveniach</w:t>
      </w:r>
      <w:r w:rsidRPr="00E51773">
        <w:rPr>
          <w:rFonts w:ascii="Times New Roman" w:hAnsi="Times New Roman" w:cs="Times New Roman"/>
          <w:sz w:val="24"/>
          <w:szCs w:val="24"/>
        </w:rPr>
        <w:t>:</w:t>
      </w:r>
    </w:p>
    <w:p w14:paraId="52BD2586" w14:textId="77777777" w:rsidR="00303C0D" w:rsidRPr="00E51773" w:rsidRDefault="00303C0D" w:rsidP="006D4C31">
      <w:pPr>
        <w:pStyle w:val="Odsekzoznamu"/>
        <w:numPr>
          <w:ilvl w:val="0"/>
          <w:numId w:val="37"/>
        </w:numPr>
        <w:spacing w:before="120" w:after="0" w:line="240" w:lineRule="auto"/>
        <w:contextualSpacing w:val="0"/>
        <w:jc w:val="both"/>
        <w:rPr>
          <w:szCs w:val="24"/>
        </w:rPr>
      </w:pPr>
      <w:r w:rsidRPr="00E51773">
        <w:rPr>
          <w:szCs w:val="24"/>
        </w:rPr>
        <w:t>riadiaci orgán zabezpečí, aby výdavky, ktoré sú predmetom prebiehajúceho skúmania, neboli zahrnuté do žiadosti o</w:t>
      </w:r>
      <w:r w:rsidR="00ED5724" w:rsidRPr="00E51773">
        <w:rPr>
          <w:szCs w:val="24"/>
        </w:rPr>
        <w:t> </w:t>
      </w:r>
      <w:r w:rsidRPr="00E51773">
        <w:rPr>
          <w:szCs w:val="24"/>
        </w:rPr>
        <w:t>platbu</w:t>
      </w:r>
      <w:r w:rsidR="00ED5724" w:rsidRPr="00E51773">
        <w:rPr>
          <w:szCs w:val="24"/>
        </w:rPr>
        <w:t xml:space="preserve"> na EK</w:t>
      </w:r>
      <w:r w:rsidRPr="00E51773">
        <w:rPr>
          <w:szCs w:val="24"/>
        </w:rPr>
        <w:t xml:space="preserve"> do momentu potvrdenia ich zákonnosti, oprávnenosti a správnosti,</w:t>
      </w:r>
    </w:p>
    <w:p w14:paraId="3D555567" w14:textId="77777777" w:rsidR="00303C0D" w:rsidRPr="00E51773" w:rsidRDefault="00303C0D" w:rsidP="006D4C31">
      <w:pPr>
        <w:pStyle w:val="Odsekzoznamu"/>
        <w:numPr>
          <w:ilvl w:val="0"/>
          <w:numId w:val="37"/>
        </w:numPr>
        <w:spacing w:before="120" w:after="0" w:line="240" w:lineRule="auto"/>
        <w:contextualSpacing w:val="0"/>
        <w:jc w:val="both"/>
        <w:rPr>
          <w:szCs w:val="24"/>
        </w:rPr>
      </w:pPr>
      <w:r w:rsidRPr="00E51773">
        <w:rPr>
          <w:szCs w:val="24"/>
        </w:rPr>
        <w:t xml:space="preserve">financovanie projektu počas prebiehajúceho skúmania je na posúdení riadiaceho orgánu. Na základe posúdenia závažnosti prípadu a opodstatnenosti a reálnosti požiadavky prijímateľa na účely ďalšieho financovania projektov riadiaci orgán môže využiť systém </w:t>
      </w:r>
      <w:r w:rsidR="00FF46CE" w:rsidRPr="00E51773">
        <w:rPr>
          <w:szCs w:val="24"/>
        </w:rPr>
        <w:t xml:space="preserve">zálohových platieb, </w:t>
      </w:r>
      <w:r w:rsidRPr="00E51773">
        <w:rPr>
          <w:szCs w:val="24"/>
        </w:rPr>
        <w:t>predfinancovania</w:t>
      </w:r>
      <w:r w:rsidR="00FF46CE" w:rsidRPr="00E51773">
        <w:rPr>
          <w:szCs w:val="24"/>
        </w:rPr>
        <w:t xml:space="preserve"> alebo priebežnej platby</w:t>
      </w:r>
      <w:r w:rsidRPr="00E51773">
        <w:rPr>
          <w:szCs w:val="24"/>
        </w:rPr>
        <w:t xml:space="preserve"> alebo finančné zdroje kapitoly riadiaceho orgánu (najmä za systémové nezrovnalosti). Uvedené posúdenie je riadiaci orgán povinný dostatočným spôsobom zaznamenať v projektovom spise</w:t>
      </w:r>
      <w:r w:rsidR="00A80F7B" w:rsidRPr="00E51773">
        <w:rPr>
          <w:szCs w:val="24"/>
        </w:rPr>
        <w:t>.</w:t>
      </w:r>
    </w:p>
    <w:p w14:paraId="0DBA3473" w14:textId="77777777" w:rsidR="00F73D6D" w:rsidRPr="00E51773" w:rsidRDefault="00F73D6D" w:rsidP="00D0164E">
      <w:pPr>
        <w:pStyle w:val="Odsekzoznamu"/>
        <w:spacing w:before="120" w:after="0" w:line="240" w:lineRule="auto"/>
        <w:ind w:left="357"/>
        <w:contextualSpacing w:val="0"/>
        <w:jc w:val="both"/>
        <w:rPr>
          <w:szCs w:val="24"/>
        </w:rPr>
      </w:pPr>
    </w:p>
    <w:p w14:paraId="3B7AE610" w14:textId="77777777" w:rsidR="00303C0D" w:rsidRPr="00E51773" w:rsidRDefault="003F1965" w:rsidP="00260F68">
      <w:pPr>
        <w:pStyle w:val="Nadpis2"/>
        <w:spacing w:before="120" w:after="0" w:line="240" w:lineRule="auto"/>
        <w:ind w:left="709" w:hanging="709"/>
        <w:jc w:val="both"/>
        <w:rPr>
          <w:color w:val="548DD4" w:themeColor="text2" w:themeTint="99"/>
          <w:sz w:val="32"/>
          <w:szCs w:val="32"/>
        </w:rPr>
      </w:pPr>
      <w:bookmarkStart w:id="364" w:name="_Toc106835287"/>
      <w:bookmarkStart w:id="365" w:name="_Toc106835382"/>
      <w:bookmarkStart w:id="366" w:name="_Toc106835477"/>
      <w:bookmarkStart w:id="367" w:name="_Toc106895851"/>
      <w:bookmarkStart w:id="368" w:name="_Toc106835288"/>
      <w:bookmarkStart w:id="369" w:name="_Toc106835383"/>
      <w:bookmarkStart w:id="370" w:name="_Toc106835478"/>
      <w:bookmarkStart w:id="371" w:name="_Toc106895852"/>
      <w:bookmarkStart w:id="372" w:name="_Toc106835289"/>
      <w:bookmarkStart w:id="373" w:name="_Toc106835384"/>
      <w:bookmarkStart w:id="374" w:name="_Toc106835479"/>
      <w:bookmarkStart w:id="375" w:name="_Toc106895853"/>
      <w:bookmarkStart w:id="376" w:name="_Toc107576650"/>
      <w:bookmarkEnd w:id="364"/>
      <w:bookmarkEnd w:id="365"/>
      <w:bookmarkEnd w:id="366"/>
      <w:bookmarkEnd w:id="367"/>
      <w:bookmarkEnd w:id="368"/>
      <w:bookmarkEnd w:id="369"/>
      <w:bookmarkEnd w:id="370"/>
      <w:bookmarkEnd w:id="371"/>
      <w:bookmarkEnd w:id="372"/>
      <w:bookmarkEnd w:id="373"/>
      <w:bookmarkEnd w:id="374"/>
      <w:bookmarkEnd w:id="375"/>
      <w:r w:rsidRPr="00E51773">
        <w:rPr>
          <w:color w:val="548DD4" w:themeColor="text2" w:themeTint="99"/>
          <w:sz w:val="32"/>
          <w:szCs w:val="32"/>
        </w:rPr>
        <w:t xml:space="preserve"> </w:t>
      </w:r>
      <w:bookmarkStart w:id="377" w:name="_Toc177041129"/>
      <w:bookmarkStart w:id="378" w:name="_Toc140572611"/>
      <w:r w:rsidR="00303C0D" w:rsidRPr="00E51773">
        <w:rPr>
          <w:color w:val="548DD4" w:themeColor="text2" w:themeTint="99"/>
          <w:sz w:val="32"/>
          <w:szCs w:val="32"/>
        </w:rPr>
        <w:t>Finančné riadenie vo vzťahu k Európskej komisii</w:t>
      </w:r>
      <w:bookmarkEnd w:id="376"/>
      <w:bookmarkEnd w:id="377"/>
      <w:bookmarkEnd w:id="378"/>
    </w:p>
    <w:p w14:paraId="74D8B5D2" w14:textId="77777777" w:rsidR="00C640CD" w:rsidRPr="00E51773" w:rsidRDefault="00C640CD" w:rsidP="00630219">
      <w:pPr>
        <w:spacing w:after="0" w:line="240" w:lineRule="auto"/>
        <w:rPr>
          <w:rFonts w:ascii="Times New Roman" w:hAnsi="Times New Roman" w:cs="Times New Roman"/>
        </w:rPr>
      </w:pPr>
    </w:p>
    <w:p w14:paraId="38C43A77" w14:textId="77777777" w:rsidR="00303C0D" w:rsidRPr="00E51773" w:rsidRDefault="00303C0D"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Riadiaci orgán v zmysle čl. 69 ods. 10 nariadenia</w:t>
      </w:r>
      <w:r w:rsidR="00FD7753" w:rsidRPr="00E51773">
        <w:rPr>
          <w:rFonts w:ascii="Times New Roman" w:hAnsi="Times New Roman" w:cs="Times New Roman"/>
          <w:sz w:val="24"/>
          <w:szCs w:val="24"/>
        </w:rPr>
        <w:t xml:space="preserve"> o spoločných ustanoveniach</w:t>
      </w:r>
      <w:r w:rsidRPr="00E51773">
        <w:rPr>
          <w:rFonts w:ascii="Times New Roman" w:hAnsi="Times New Roman" w:cs="Times New Roman"/>
          <w:sz w:val="24"/>
          <w:szCs w:val="24"/>
        </w:rPr>
        <w:t xml:space="preserve"> zostavuje a predkladá odhady očakávaných výdavkov pre príslušný a nasledujúci rok EK na základe podkladov každý rok do 31. januára a do 31. júla.</w:t>
      </w:r>
    </w:p>
    <w:p w14:paraId="5B03C6C3" w14:textId="77777777" w:rsidR="00303C0D" w:rsidRPr="00E51773" w:rsidRDefault="00303C0D">
      <w:pPr>
        <w:pStyle w:val="CM1"/>
        <w:spacing w:before="120"/>
        <w:jc w:val="both"/>
        <w:rPr>
          <w:rFonts w:ascii="Times New Roman" w:hAnsi="Times New Roman" w:cs="Times New Roman"/>
        </w:rPr>
      </w:pPr>
      <w:r w:rsidRPr="00E51773">
        <w:rPr>
          <w:rFonts w:ascii="Times New Roman" w:hAnsi="Times New Roman" w:cs="Times New Roman"/>
        </w:rPr>
        <w:t>Platby z rozpočtu EU majú nasledovné formy:</w:t>
      </w:r>
    </w:p>
    <w:p w14:paraId="3AED1762" w14:textId="77777777" w:rsidR="00F759DE" w:rsidRPr="00E51773" w:rsidRDefault="00303C0D"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zálohová platba</w:t>
      </w:r>
      <w:r w:rsidR="00F759DE" w:rsidRPr="00E51773">
        <w:rPr>
          <w:szCs w:val="24"/>
        </w:rPr>
        <w:t>:</w:t>
      </w:r>
    </w:p>
    <w:p w14:paraId="34A6DDB3" w14:textId="77777777" w:rsidR="00F759DE" w:rsidRPr="00E51773" w:rsidRDefault="00303C0D" w:rsidP="00F759DE">
      <w:pPr>
        <w:pStyle w:val="Odsekzoznamu"/>
        <w:numPr>
          <w:ilvl w:val="1"/>
          <w:numId w:val="25"/>
        </w:numPr>
        <w:autoSpaceDE w:val="0"/>
        <w:autoSpaceDN w:val="0"/>
        <w:adjustRightInd w:val="0"/>
        <w:spacing w:after="0" w:line="240" w:lineRule="auto"/>
        <w:ind w:left="1077" w:hanging="357"/>
        <w:contextualSpacing w:val="0"/>
        <w:jc w:val="both"/>
        <w:rPr>
          <w:szCs w:val="24"/>
        </w:rPr>
      </w:pPr>
      <w:r w:rsidRPr="00E51773">
        <w:rPr>
          <w:szCs w:val="24"/>
        </w:rPr>
        <w:lastRenderedPageBreak/>
        <w:t xml:space="preserve">vo výške </w:t>
      </w:r>
      <w:r w:rsidR="00EB5844" w:rsidRPr="00E51773">
        <w:rPr>
          <w:szCs w:val="24"/>
        </w:rPr>
        <w:t>4</w:t>
      </w:r>
      <w:r w:rsidRPr="00E51773">
        <w:rPr>
          <w:szCs w:val="24"/>
        </w:rPr>
        <w:t xml:space="preserve"> % z alokácie programu príslušného fondu, resp. nástroja</w:t>
      </w:r>
      <w:r w:rsidR="00EB5844" w:rsidRPr="00E51773">
        <w:rPr>
          <w:szCs w:val="24"/>
        </w:rPr>
        <w:t xml:space="preserve"> v roku 2021, </w:t>
      </w:r>
    </w:p>
    <w:p w14:paraId="0093E05E" w14:textId="77777777" w:rsidR="00F759DE" w:rsidRPr="00E51773" w:rsidRDefault="00EB5844" w:rsidP="00F759DE">
      <w:pPr>
        <w:pStyle w:val="Odsekzoznamu"/>
        <w:numPr>
          <w:ilvl w:val="1"/>
          <w:numId w:val="25"/>
        </w:numPr>
        <w:autoSpaceDE w:val="0"/>
        <w:autoSpaceDN w:val="0"/>
        <w:adjustRightInd w:val="0"/>
        <w:spacing w:after="0" w:line="240" w:lineRule="auto"/>
        <w:ind w:left="1077" w:hanging="357"/>
        <w:contextualSpacing w:val="0"/>
        <w:jc w:val="both"/>
        <w:rPr>
          <w:szCs w:val="24"/>
        </w:rPr>
      </w:pPr>
      <w:r w:rsidRPr="00E51773">
        <w:rPr>
          <w:szCs w:val="24"/>
        </w:rPr>
        <w:t xml:space="preserve">vo výške 3 % z alokácie programu príslušného fondu, resp. nástroja v roku 2022, </w:t>
      </w:r>
    </w:p>
    <w:p w14:paraId="44131C70" w14:textId="77777777" w:rsidR="00F759DE" w:rsidRPr="00E51773" w:rsidRDefault="00EB5844" w:rsidP="00F759DE">
      <w:pPr>
        <w:pStyle w:val="Odsekzoznamu"/>
        <w:numPr>
          <w:ilvl w:val="1"/>
          <w:numId w:val="25"/>
        </w:numPr>
        <w:autoSpaceDE w:val="0"/>
        <w:autoSpaceDN w:val="0"/>
        <w:adjustRightInd w:val="0"/>
        <w:spacing w:after="0" w:line="240" w:lineRule="auto"/>
        <w:ind w:left="1077" w:hanging="357"/>
        <w:contextualSpacing w:val="0"/>
        <w:jc w:val="both"/>
        <w:rPr>
          <w:szCs w:val="24"/>
        </w:rPr>
      </w:pPr>
      <w:r w:rsidRPr="00E51773">
        <w:rPr>
          <w:szCs w:val="24"/>
        </w:rPr>
        <w:t>vo výške 5 % z alokácie programu príslušného fondu, resp. nástroja v rokoch 2</w:t>
      </w:r>
      <w:r w:rsidR="00303C0D" w:rsidRPr="00E51773">
        <w:rPr>
          <w:szCs w:val="24"/>
        </w:rPr>
        <w:t>02</w:t>
      </w:r>
      <w:r w:rsidRPr="00E51773">
        <w:rPr>
          <w:szCs w:val="24"/>
        </w:rPr>
        <w:t>3</w:t>
      </w:r>
      <w:r w:rsidR="00303C0D" w:rsidRPr="00E51773">
        <w:rPr>
          <w:szCs w:val="24"/>
        </w:rPr>
        <w:t xml:space="preserve"> – 2026</w:t>
      </w:r>
      <w:r w:rsidR="00F759DE" w:rsidRPr="00E51773">
        <w:rPr>
          <w:szCs w:val="24"/>
        </w:rPr>
        <w:t>,</w:t>
      </w:r>
    </w:p>
    <w:p w14:paraId="2C36C790" w14:textId="77777777" w:rsidR="00303C0D" w:rsidRPr="00E51773" w:rsidRDefault="00303C0D" w:rsidP="00F759DE">
      <w:pPr>
        <w:autoSpaceDE w:val="0"/>
        <w:autoSpaceDN w:val="0"/>
        <w:adjustRightInd w:val="0"/>
        <w:spacing w:before="120" w:after="120" w:line="240" w:lineRule="auto"/>
        <w:ind w:left="720"/>
        <w:jc w:val="both"/>
        <w:rPr>
          <w:rFonts w:ascii="Times New Roman" w:hAnsi="Times New Roman" w:cs="Times New Roman"/>
          <w:sz w:val="24"/>
          <w:szCs w:val="24"/>
        </w:rPr>
      </w:pPr>
      <w:r w:rsidRPr="00E51773">
        <w:rPr>
          <w:rFonts w:ascii="Times New Roman" w:hAnsi="Times New Roman" w:cs="Times New Roman"/>
          <w:sz w:val="24"/>
          <w:szCs w:val="24"/>
        </w:rPr>
        <w:t>formou ročnej platby vždy pred 1. júlom každého roka</w:t>
      </w:r>
      <w:r w:rsidR="008437D7" w:rsidRPr="00E51773">
        <w:rPr>
          <w:rFonts w:ascii="Times New Roman" w:hAnsi="Times New Roman" w:cs="Times New Roman"/>
          <w:sz w:val="24"/>
          <w:szCs w:val="24"/>
        </w:rPr>
        <w:t>. Ak sa program prijme po 1. júli 2021, skoršie platby sa vykonajú v roku prijatia,</w:t>
      </w:r>
    </w:p>
    <w:p w14:paraId="4C929A35" w14:textId="77777777" w:rsidR="00303C0D" w:rsidRPr="00E51773" w:rsidRDefault="00303C0D"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 xml:space="preserve">priebežná platba </w:t>
      </w:r>
      <w:r w:rsidR="002E78A2" w:rsidRPr="00E51773">
        <w:rPr>
          <w:szCs w:val="24"/>
        </w:rPr>
        <w:t>v</w:t>
      </w:r>
      <w:r w:rsidR="00012FCE" w:rsidRPr="00E51773">
        <w:rPr>
          <w:szCs w:val="24"/>
        </w:rPr>
        <w:t>o</w:t>
      </w:r>
      <w:r w:rsidRPr="00E51773">
        <w:rPr>
          <w:szCs w:val="24"/>
        </w:rPr>
        <w:t xml:space="preserve"> </w:t>
      </w:r>
      <w:r w:rsidR="002E78A2" w:rsidRPr="00E51773">
        <w:rPr>
          <w:szCs w:val="24"/>
        </w:rPr>
        <w:t xml:space="preserve">výške </w:t>
      </w:r>
      <w:r w:rsidRPr="00E51773">
        <w:rPr>
          <w:szCs w:val="24"/>
        </w:rPr>
        <w:t xml:space="preserve">95 % oprávnených výdavkov, do 60 dní odo dňa, keď </w:t>
      </w:r>
      <w:r w:rsidR="00EB5AE4" w:rsidRPr="00E51773">
        <w:rPr>
          <w:szCs w:val="24"/>
        </w:rPr>
        <w:t xml:space="preserve">EK </w:t>
      </w:r>
      <w:r w:rsidRPr="00E51773">
        <w:rPr>
          <w:szCs w:val="24"/>
        </w:rPr>
        <w:t xml:space="preserve">prijala žiadosť o platbu, </w:t>
      </w:r>
    </w:p>
    <w:p w14:paraId="2F32B441" w14:textId="77777777" w:rsidR="00303C0D" w:rsidRPr="00E51773" w:rsidRDefault="00303C0D"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 xml:space="preserve">platba zostatku účtov za účtovný rok vo výške 5 %, ktoré predstavujú zádržné až do platby ročného zostatku účtov, po uistení sa </w:t>
      </w:r>
      <w:r w:rsidR="00846B51" w:rsidRPr="00E51773">
        <w:rPr>
          <w:szCs w:val="24"/>
        </w:rPr>
        <w:t>EK</w:t>
      </w:r>
      <w:r w:rsidRPr="00E51773">
        <w:rPr>
          <w:szCs w:val="24"/>
        </w:rPr>
        <w:t>, že účty sú úplné, presné a pravdivé.</w:t>
      </w:r>
    </w:p>
    <w:p w14:paraId="4739E2A7" w14:textId="77777777" w:rsidR="008437D7" w:rsidRPr="00E51773" w:rsidRDefault="008437D7" w:rsidP="00D0164E">
      <w:pPr>
        <w:autoSpaceDE w:val="0"/>
        <w:autoSpaceDN w:val="0"/>
        <w:adjustRightInd w:val="0"/>
        <w:spacing w:before="120" w:after="120" w:line="240" w:lineRule="auto"/>
        <w:jc w:val="both"/>
        <w:rPr>
          <w:rFonts w:ascii="Times New Roman" w:hAnsi="Times New Roman" w:cs="Times New Roman"/>
          <w:szCs w:val="24"/>
        </w:rPr>
      </w:pPr>
    </w:p>
    <w:p w14:paraId="12B8ED9F" w14:textId="77777777" w:rsidR="00795B18" w:rsidRPr="00E51773" w:rsidRDefault="005D6958" w:rsidP="00D0164E">
      <w:pPr>
        <w:spacing w:before="12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sz w:val="24"/>
          <w:szCs w:val="24"/>
          <w:lang w:eastAsia="sk-SK"/>
        </w:rPr>
        <w:t xml:space="preserve">EK </w:t>
      </w:r>
      <w:r w:rsidR="00795B18" w:rsidRPr="00E51773">
        <w:rPr>
          <w:rFonts w:ascii="Times New Roman" w:eastAsia="Times New Roman" w:hAnsi="Times New Roman" w:cs="Times New Roman"/>
          <w:sz w:val="24"/>
          <w:szCs w:val="24"/>
          <w:lang w:eastAsia="sk-SK"/>
        </w:rPr>
        <w:t>môže</w:t>
      </w:r>
      <w:r w:rsidR="00B758C4" w:rsidRPr="00E51773">
        <w:rPr>
          <w:rFonts w:ascii="Times New Roman" w:eastAsia="Times New Roman" w:hAnsi="Times New Roman" w:cs="Times New Roman"/>
          <w:sz w:val="24"/>
          <w:szCs w:val="24"/>
          <w:lang w:eastAsia="sk-SK"/>
        </w:rPr>
        <w:t>,</w:t>
      </w:r>
      <w:r w:rsidR="00795B18" w:rsidRPr="00E51773">
        <w:rPr>
          <w:rFonts w:ascii="Times New Roman" w:eastAsia="Times New Roman" w:hAnsi="Times New Roman" w:cs="Times New Roman"/>
          <w:sz w:val="24"/>
          <w:szCs w:val="24"/>
          <w:lang w:eastAsia="sk-SK"/>
        </w:rPr>
        <w:t xml:space="preserve"> s výnimkou zálohových platieb</w:t>
      </w:r>
      <w:r w:rsidR="00B758C4" w:rsidRPr="00E51773">
        <w:rPr>
          <w:rFonts w:ascii="Times New Roman" w:eastAsia="Times New Roman" w:hAnsi="Times New Roman" w:cs="Times New Roman"/>
          <w:sz w:val="24"/>
          <w:szCs w:val="24"/>
          <w:lang w:eastAsia="sk-SK"/>
        </w:rPr>
        <w:t>,</w:t>
      </w:r>
      <w:r w:rsidR="00795B18" w:rsidRPr="00E51773">
        <w:rPr>
          <w:rFonts w:ascii="Times New Roman" w:eastAsia="Times New Roman" w:hAnsi="Times New Roman" w:cs="Times New Roman"/>
          <w:sz w:val="24"/>
          <w:szCs w:val="24"/>
          <w:lang w:eastAsia="sk-SK"/>
        </w:rPr>
        <w:t xml:space="preserve"> prerušiť lehoty na platb</w:t>
      </w:r>
      <w:r w:rsidR="00B758C4" w:rsidRPr="00E51773">
        <w:rPr>
          <w:rFonts w:ascii="Times New Roman" w:eastAsia="Times New Roman" w:hAnsi="Times New Roman" w:cs="Times New Roman"/>
          <w:sz w:val="24"/>
          <w:szCs w:val="24"/>
          <w:lang w:eastAsia="sk-SK"/>
        </w:rPr>
        <w:t>y</w:t>
      </w:r>
      <w:r w:rsidR="00795B18" w:rsidRPr="00E51773">
        <w:rPr>
          <w:rFonts w:ascii="Times New Roman" w:eastAsia="Times New Roman" w:hAnsi="Times New Roman" w:cs="Times New Roman"/>
          <w:sz w:val="24"/>
          <w:szCs w:val="24"/>
          <w:lang w:eastAsia="sk-SK"/>
        </w:rPr>
        <w:t>, resp. pozastaviť všetky platby alebo ich časť</w:t>
      </w:r>
      <w:r w:rsidR="004B1BE0" w:rsidRPr="00E51773">
        <w:rPr>
          <w:rFonts w:ascii="Times New Roman" w:eastAsia="Times New Roman" w:hAnsi="Times New Roman" w:cs="Times New Roman"/>
          <w:sz w:val="24"/>
          <w:szCs w:val="24"/>
          <w:lang w:eastAsia="sk-SK"/>
        </w:rPr>
        <w:t>,</w:t>
      </w:r>
      <w:r w:rsidR="00795B18" w:rsidRPr="00E51773">
        <w:rPr>
          <w:rFonts w:ascii="Times New Roman" w:eastAsia="Times New Roman" w:hAnsi="Times New Roman" w:cs="Times New Roman"/>
          <w:sz w:val="24"/>
          <w:szCs w:val="24"/>
          <w:lang w:eastAsia="sk-SK"/>
        </w:rPr>
        <w:t xml:space="preserve"> v zmysle čl. 96 a 97 </w:t>
      </w:r>
      <w:r w:rsidR="003F1965" w:rsidRPr="00E51773">
        <w:rPr>
          <w:rFonts w:ascii="Times New Roman" w:eastAsia="Times New Roman" w:hAnsi="Times New Roman" w:cs="Times New Roman"/>
          <w:sz w:val="24"/>
          <w:szCs w:val="24"/>
          <w:lang w:eastAsia="sk-SK"/>
        </w:rPr>
        <w:t>nariadenia</w:t>
      </w:r>
      <w:r w:rsidR="00FD7753" w:rsidRPr="00E51773">
        <w:rPr>
          <w:rFonts w:ascii="Times New Roman" w:eastAsia="Times New Roman" w:hAnsi="Times New Roman" w:cs="Times New Roman"/>
          <w:sz w:val="24"/>
          <w:szCs w:val="24"/>
          <w:lang w:eastAsia="sk-SK"/>
        </w:rPr>
        <w:t xml:space="preserve"> o spoločných ustanoveniach</w:t>
      </w:r>
      <w:r w:rsidR="00B758C4" w:rsidRPr="00E51773">
        <w:rPr>
          <w:rFonts w:ascii="Times New Roman" w:eastAsia="Times New Roman" w:hAnsi="Times New Roman" w:cs="Times New Roman"/>
          <w:sz w:val="24"/>
          <w:szCs w:val="24"/>
          <w:lang w:eastAsia="sk-SK"/>
        </w:rPr>
        <w:t>.</w:t>
      </w:r>
    </w:p>
    <w:p w14:paraId="5B80B524" w14:textId="6FF06C00" w:rsidR="005301FC" w:rsidRPr="00E8348F" w:rsidRDefault="008437D7" w:rsidP="00D0164E">
      <w:pPr>
        <w:spacing w:before="120" w:line="240" w:lineRule="auto"/>
        <w:jc w:val="both"/>
        <w:rPr>
          <w:rFonts w:ascii="Times New Roman" w:hAnsi="Times New Roman" w:cs="Times New Roman"/>
          <w:sz w:val="24"/>
          <w:szCs w:val="24"/>
        </w:rPr>
      </w:pPr>
      <w:r w:rsidRPr="00E8348F">
        <w:rPr>
          <w:rFonts w:ascii="Times New Roman" w:hAnsi="Times New Roman" w:cs="Times New Roman"/>
          <w:sz w:val="24"/>
          <w:szCs w:val="24"/>
        </w:rPr>
        <w:t xml:space="preserve">Výdavky pre program </w:t>
      </w:r>
      <w:r w:rsidR="00E8348F" w:rsidRPr="00E8348F">
        <w:rPr>
          <w:rFonts w:ascii="Times New Roman" w:hAnsi="Times New Roman" w:cs="Times New Roman"/>
          <w:sz w:val="24"/>
          <w:szCs w:val="24"/>
        </w:rPr>
        <w:t>môže</w:t>
      </w:r>
      <w:r w:rsidRPr="00E8348F">
        <w:rPr>
          <w:rFonts w:ascii="Times New Roman" w:hAnsi="Times New Roman" w:cs="Times New Roman"/>
          <w:sz w:val="24"/>
          <w:szCs w:val="24"/>
        </w:rPr>
        <w:t xml:space="preserve"> </w:t>
      </w:r>
      <w:r w:rsidR="00E8348F" w:rsidRPr="00E8348F">
        <w:rPr>
          <w:rFonts w:ascii="Times New Roman" w:hAnsi="Times New Roman" w:cs="Times New Roman"/>
          <w:sz w:val="24"/>
          <w:szCs w:val="24"/>
        </w:rPr>
        <w:t xml:space="preserve">riadiaci orgán </w:t>
      </w:r>
      <w:r w:rsidRPr="00E8348F">
        <w:rPr>
          <w:rFonts w:ascii="Times New Roman" w:hAnsi="Times New Roman" w:cs="Times New Roman"/>
          <w:sz w:val="24"/>
          <w:szCs w:val="24"/>
        </w:rPr>
        <w:t>v príslušnom účtovnom roku deklarova</w:t>
      </w:r>
      <w:r w:rsidR="00E8348F" w:rsidRPr="00E8348F">
        <w:rPr>
          <w:rFonts w:ascii="Times New Roman" w:hAnsi="Times New Roman" w:cs="Times New Roman"/>
          <w:sz w:val="24"/>
          <w:szCs w:val="24"/>
        </w:rPr>
        <w:t>ť</w:t>
      </w:r>
      <w:r w:rsidRPr="00E8348F">
        <w:rPr>
          <w:rFonts w:ascii="Times New Roman" w:hAnsi="Times New Roman" w:cs="Times New Roman"/>
          <w:sz w:val="24"/>
          <w:szCs w:val="24"/>
        </w:rPr>
        <w:t xml:space="preserve"> na EK</w:t>
      </w:r>
      <w:r w:rsidR="005301FC" w:rsidRPr="00E8348F">
        <w:rPr>
          <w:rFonts w:ascii="Times New Roman" w:hAnsi="Times New Roman" w:cs="Times New Roman"/>
          <w:sz w:val="24"/>
          <w:szCs w:val="24"/>
        </w:rPr>
        <w:t xml:space="preserve"> maximálne v šiestich priebežných žiadostiach o platbu </w:t>
      </w:r>
      <w:r w:rsidR="00011175">
        <w:rPr>
          <w:rFonts w:ascii="Times New Roman" w:hAnsi="Times New Roman" w:cs="Times New Roman"/>
          <w:sz w:val="24"/>
          <w:szCs w:val="24"/>
        </w:rPr>
        <w:t>počas</w:t>
      </w:r>
      <w:r w:rsidR="005301FC" w:rsidRPr="00E8348F">
        <w:rPr>
          <w:rFonts w:ascii="Times New Roman" w:hAnsi="Times New Roman" w:cs="Times New Roman"/>
          <w:sz w:val="24"/>
          <w:szCs w:val="24"/>
        </w:rPr>
        <w:t xml:space="preserve"> nasledovn</w:t>
      </w:r>
      <w:r w:rsidR="00011175">
        <w:rPr>
          <w:rFonts w:ascii="Times New Roman" w:hAnsi="Times New Roman" w:cs="Times New Roman"/>
          <w:sz w:val="24"/>
          <w:szCs w:val="24"/>
        </w:rPr>
        <w:t>ých</w:t>
      </w:r>
      <w:r w:rsidR="005301FC" w:rsidRPr="00E8348F">
        <w:rPr>
          <w:rFonts w:ascii="Times New Roman" w:hAnsi="Times New Roman" w:cs="Times New Roman"/>
          <w:sz w:val="24"/>
          <w:szCs w:val="24"/>
        </w:rPr>
        <w:t xml:space="preserve"> obdob</w:t>
      </w:r>
      <w:r w:rsidR="00011175">
        <w:rPr>
          <w:rFonts w:ascii="Times New Roman" w:hAnsi="Times New Roman" w:cs="Times New Roman"/>
          <w:sz w:val="24"/>
          <w:szCs w:val="24"/>
        </w:rPr>
        <w:t>í</w:t>
      </w:r>
      <w:r w:rsidR="005301FC" w:rsidRPr="00E8348F">
        <w:rPr>
          <w:rFonts w:ascii="Times New Roman" w:hAnsi="Times New Roman" w:cs="Times New Roman"/>
          <w:sz w:val="24"/>
          <w:szCs w:val="24"/>
        </w:rPr>
        <w:t>:</w:t>
      </w:r>
    </w:p>
    <w:p w14:paraId="73B211BF" w14:textId="530AB6A2" w:rsidR="005301FC" w:rsidRPr="00E8348F" w:rsidRDefault="005301FC" w:rsidP="005301FC">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augusta </w:t>
      </w:r>
      <w:r w:rsidR="007D7055">
        <w:rPr>
          <w:rFonts w:cs="Arial"/>
          <w:szCs w:val="16"/>
        </w:rPr>
        <w:t>roka</w:t>
      </w:r>
      <w:r w:rsidRPr="00E8348F">
        <w:rPr>
          <w:rFonts w:cs="Arial"/>
          <w:szCs w:val="16"/>
        </w:rPr>
        <w:t xml:space="preserve"> „n“ do 31. októbra </w:t>
      </w:r>
      <w:r w:rsidR="007D7055">
        <w:rPr>
          <w:rFonts w:cs="Arial"/>
          <w:szCs w:val="16"/>
        </w:rPr>
        <w:t>roka</w:t>
      </w:r>
      <w:r w:rsidRPr="00E8348F">
        <w:rPr>
          <w:rFonts w:cs="Arial"/>
          <w:szCs w:val="16"/>
        </w:rPr>
        <w:t xml:space="preserve"> „n“, </w:t>
      </w:r>
    </w:p>
    <w:p w14:paraId="115FCD44" w14:textId="33DD119C" w:rsidR="005301FC" w:rsidRPr="00E8348F" w:rsidRDefault="005301FC" w:rsidP="005301FC">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novembra </w:t>
      </w:r>
      <w:r w:rsidR="007D7055">
        <w:rPr>
          <w:rFonts w:cs="Arial"/>
          <w:szCs w:val="16"/>
        </w:rPr>
        <w:t>roka</w:t>
      </w:r>
      <w:r w:rsidRPr="00E8348F">
        <w:rPr>
          <w:rFonts w:cs="Arial"/>
          <w:szCs w:val="16"/>
        </w:rPr>
        <w:t xml:space="preserve"> „n“ do 30. novembra </w:t>
      </w:r>
      <w:r w:rsidR="007D7055">
        <w:rPr>
          <w:rFonts w:cs="Arial"/>
          <w:szCs w:val="16"/>
        </w:rPr>
        <w:t>roka</w:t>
      </w:r>
      <w:r w:rsidRPr="00E8348F">
        <w:rPr>
          <w:rFonts w:cs="Arial"/>
          <w:szCs w:val="16"/>
        </w:rPr>
        <w:t xml:space="preserve"> „n“, </w:t>
      </w:r>
    </w:p>
    <w:p w14:paraId="23526D5E" w14:textId="7591B7EC" w:rsidR="005301FC" w:rsidRPr="00E8348F" w:rsidRDefault="005301FC" w:rsidP="005301FC">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decembra </w:t>
      </w:r>
      <w:r w:rsidR="007D7055">
        <w:rPr>
          <w:rFonts w:cs="Arial"/>
          <w:szCs w:val="16"/>
        </w:rPr>
        <w:t>roka</w:t>
      </w:r>
      <w:r w:rsidRPr="00E8348F">
        <w:rPr>
          <w:rFonts w:cs="Arial"/>
          <w:szCs w:val="16"/>
        </w:rPr>
        <w:t xml:space="preserve"> „n“ do 31. decembra </w:t>
      </w:r>
      <w:r w:rsidR="007D7055">
        <w:rPr>
          <w:rFonts w:cs="Arial"/>
          <w:szCs w:val="16"/>
        </w:rPr>
        <w:t>roka</w:t>
      </w:r>
      <w:r w:rsidRPr="00E8348F">
        <w:rPr>
          <w:rFonts w:cs="Arial"/>
          <w:szCs w:val="16"/>
        </w:rPr>
        <w:t xml:space="preserve"> „n“, </w:t>
      </w:r>
    </w:p>
    <w:p w14:paraId="2C3A6373" w14:textId="147EF33F" w:rsidR="005301FC" w:rsidRPr="00E8348F" w:rsidRDefault="005301FC" w:rsidP="005301FC">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januára </w:t>
      </w:r>
      <w:r w:rsidR="007D7055">
        <w:rPr>
          <w:rFonts w:cs="Arial"/>
          <w:szCs w:val="16"/>
        </w:rPr>
        <w:t>roka</w:t>
      </w:r>
      <w:r w:rsidRPr="00E8348F">
        <w:rPr>
          <w:rFonts w:cs="Arial"/>
          <w:szCs w:val="16"/>
        </w:rPr>
        <w:t xml:space="preserve"> „n+1“ do 28. februára </w:t>
      </w:r>
      <w:r w:rsidR="007D7055">
        <w:rPr>
          <w:rFonts w:cs="Arial"/>
          <w:szCs w:val="16"/>
        </w:rPr>
        <w:t>roka</w:t>
      </w:r>
      <w:r w:rsidRPr="00E8348F">
        <w:rPr>
          <w:rFonts w:cs="Arial"/>
          <w:szCs w:val="16"/>
        </w:rPr>
        <w:t xml:space="preserve"> „n+1“, </w:t>
      </w:r>
    </w:p>
    <w:p w14:paraId="57060460" w14:textId="3F031BBD" w:rsidR="005301FC" w:rsidRPr="00E8348F" w:rsidRDefault="005301FC" w:rsidP="005301FC">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marca </w:t>
      </w:r>
      <w:r w:rsidR="007D7055">
        <w:rPr>
          <w:rFonts w:cs="Arial"/>
          <w:szCs w:val="16"/>
        </w:rPr>
        <w:t>roka</w:t>
      </w:r>
      <w:r w:rsidRPr="00E8348F">
        <w:rPr>
          <w:rFonts w:cs="Arial"/>
          <w:szCs w:val="16"/>
        </w:rPr>
        <w:t xml:space="preserve"> „n+1“ do </w:t>
      </w:r>
      <w:r w:rsidR="007D7055">
        <w:rPr>
          <w:rFonts w:cs="Arial"/>
          <w:szCs w:val="16"/>
        </w:rPr>
        <w:t>roka</w:t>
      </w:r>
      <w:r w:rsidRPr="00E8348F">
        <w:rPr>
          <w:rFonts w:cs="Arial"/>
          <w:szCs w:val="16"/>
        </w:rPr>
        <w:t xml:space="preserve"> 31. mája </w:t>
      </w:r>
      <w:r w:rsidR="007D7055">
        <w:rPr>
          <w:rFonts w:cs="Arial"/>
          <w:szCs w:val="16"/>
        </w:rPr>
        <w:t>roka</w:t>
      </w:r>
      <w:r w:rsidRPr="00E8348F">
        <w:rPr>
          <w:rFonts w:cs="Arial"/>
          <w:szCs w:val="16"/>
        </w:rPr>
        <w:t xml:space="preserve"> „n+1“, </w:t>
      </w:r>
    </w:p>
    <w:p w14:paraId="1CE2A94C" w14:textId="64403761" w:rsidR="005301FC" w:rsidRDefault="005301FC" w:rsidP="00D0164E">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júna </w:t>
      </w:r>
      <w:r w:rsidR="007D7055">
        <w:rPr>
          <w:rFonts w:cs="Arial"/>
          <w:szCs w:val="16"/>
        </w:rPr>
        <w:t>roka</w:t>
      </w:r>
      <w:r w:rsidRPr="00E8348F">
        <w:rPr>
          <w:rFonts w:cs="Arial"/>
          <w:szCs w:val="16"/>
        </w:rPr>
        <w:t xml:space="preserve"> „n+1“ do 31. júla </w:t>
      </w:r>
      <w:r w:rsidR="007D7055">
        <w:rPr>
          <w:rFonts w:cs="Arial"/>
          <w:szCs w:val="16"/>
        </w:rPr>
        <w:t>roka</w:t>
      </w:r>
      <w:r w:rsidRPr="00E8348F">
        <w:rPr>
          <w:rFonts w:cs="Arial"/>
          <w:szCs w:val="16"/>
        </w:rPr>
        <w:t xml:space="preserve"> „n+1“, pričom žiadosť o platbu predložená v tomto intervale spravidla plní funkciu záverečnej priebežnej žiadosti o platbu na </w:t>
      </w:r>
      <w:r w:rsidR="006E01B0">
        <w:rPr>
          <w:rFonts w:cs="Arial"/>
          <w:szCs w:val="16"/>
        </w:rPr>
        <w:t>EK</w:t>
      </w:r>
      <w:r w:rsidRPr="00E8348F">
        <w:rPr>
          <w:rFonts w:cs="Arial"/>
          <w:szCs w:val="16"/>
        </w:rPr>
        <w:t xml:space="preserve"> v príslušnom účtovnom </w:t>
      </w:r>
      <w:r w:rsidR="007D7055">
        <w:rPr>
          <w:rFonts w:cs="Arial"/>
          <w:szCs w:val="16"/>
        </w:rPr>
        <w:t>roku</w:t>
      </w:r>
      <w:r w:rsidRPr="00E8348F">
        <w:rPr>
          <w:rFonts w:cs="Arial"/>
          <w:szCs w:val="16"/>
        </w:rPr>
        <w:t xml:space="preserve">. </w:t>
      </w:r>
    </w:p>
    <w:p w14:paraId="3E859AF5" w14:textId="77777777" w:rsidR="00303C0D" w:rsidRPr="00E51773" w:rsidRDefault="006E01B0" w:rsidP="006E01B0">
      <w:pPr>
        <w:autoSpaceDE w:val="0"/>
        <w:autoSpaceDN w:val="0"/>
        <w:adjustRightInd w:val="0"/>
        <w:spacing w:before="120" w:after="0" w:line="240" w:lineRule="auto"/>
        <w:jc w:val="both"/>
        <w:rPr>
          <w:rFonts w:ascii="Times New Roman" w:hAnsi="Times New Roman" w:cs="Times New Roman"/>
          <w:b/>
          <w:sz w:val="24"/>
          <w:szCs w:val="24"/>
        </w:rPr>
      </w:pPr>
      <w:r w:rsidRPr="006E01B0">
        <w:rPr>
          <w:rFonts w:ascii="Times New Roman" w:hAnsi="Times New Roman" w:cs="Times New Roman"/>
          <w:sz w:val="24"/>
          <w:szCs w:val="24"/>
        </w:rPr>
        <w:t xml:space="preserve">Za každý účtovný rok, v ktorom boli podané žiadosti o platbu na </w:t>
      </w:r>
      <w:r>
        <w:rPr>
          <w:rFonts w:ascii="Times New Roman" w:hAnsi="Times New Roman" w:cs="Times New Roman"/>
          <w:sz w:val="24"/>
          <w:szCs w:val="24"/>
        </w:rPr>
        <w:t>EK</w:t>
      </w:r>
      <w:r w:rsidRPr="006E01B0">
        <w:rPr>
          <w:rFonts w:ascii="Times New Roman" w:hAnsi="Times New Roman" w:cs="Times New Roman"/>
          <w:sz w:val="24"/>
          <w:szCs w:val="24"/>
        </w:rPr>
        <w:t>, riadiaci orgán  predloží Účty EK v termíne do 15. februára finančného roka</w:t>
      </w:r>
      <w:r>
        <w:rPr>
          <w:rFonts w:ascii="Times New Roman" w:hAnsi="Times New Roman" w:cs="Times New Roman"/>
          <w:sz w:val="24"/>
          <w:szCs w:val="24"/>
        </w:rPr>
        <w:t xml:space="preserve">. </w:t>
      </w:r>
      <w:r w:rsidR="00303C0D" w:rsidRPr="00E51773">
        <w:rPr>
          <w:rFonts w:ascii="Times New Roman" w:hAnsi="Times New Roman" w:cs="Times New Roman"/>
          <w:sz w:val="24"/>
          <w:szCs w:val="24"/>
        </w:rPr>
        <w:t xml:space="preserve">V súlade s článkom 98 </w:t>
      </w:r>
      <w:r w:rsidR="00FD7753" w:rsidRPr="00E51773">
        <w:rPr>
          <w:rFonts w:ascii="Times New Roman" w:hAnsi="Times New Roman" w:cs="Times New Roman"/>
          <w:sz w:val="24"/>
          <w:szCs w:val="24"/>
        </w:rPr>
        <w:t>nariadenia o spoločných ustanoveniach</w:t>
      </w:r>
      <w:r w:rsidR="00303C0D" w:rsidRPr="00E51773">
        <w:rPr>
          <w:rFonts w:ascii="Times New Roman" w:hAnsi="Times New Roman" w:cs="Times New Roman"/>
          <w:sz w:val="24"/>
          <w:szCs w:val="24"/>
        </w:rPr>
        <w:t xml:space="preserve"> riadiaci orgán pri zostavovaní Účtov za príslušný účtovný rok spracováva a berie do úvahy tieto skutočnosti:</w:t>
      </w:r>
    </w:p>
    <w:p w14:paraId="26967462"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záväzky zaúčtované platobnou jednotkou za výdavky schválené riadiacim orgánom v  žiadosti o platbu a deklarované v  žiadosti o platbu na EK,</w:t>
      </w:r>
    </w:p>
    <w:p w14:paraId="74FBA319"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pohľadávky zaúčtované voči dlžníkom a zaúčtované záväzky voči EK za nezrovnalosti  a vratky uplatnené v  žiadosti o platbu na EK,</w:t>
      </w:r>
    </w:p>
    <w:p w14:paraId="74ACEB91" w14:textId="77777777" w:rsidR="00E67DF4" w:rsidRPr="00E51773" w:rsidRDefault="00303C0D" w:rsidP="00E67DF4">
      <w:pPr>
        <w:pStyle w:val="Odsekzoznamu"/>
        <w:numPr>
          <w:ilvl w:val="0"/>
          <w:numId w:val="36"/>
        </w:numPr>
        <w:spacing w:before="120" w:after="120" w:line="240" w:lineRule="auto"/>
        <w:contextualSpacing w:val="0"/>
        <w:jc w:val="both"/>
        <w:rPr>
          <w:szCs w:val="24"/>
        </w:rPr>
      </w:pPr>
      <w:r w:rsidRPr="00E51773">
        <w:rPr>
          <w:szCs w:val="24"/>
        </w:rPr>
        <w:t xml:space="preserve">pohľadávky zaúčtované voči dlžníkom a zaúčtované záväzky voči </w:t>
      </w:r>
      <w:r w:rsidR="00C929C5" w:rsidRPr="00E51773">
        <w:rPr>
          <w:szCs w:val="24"/>
        </w:rPr>
        <w:t>EK</w:t>
      </w:r>
      <w:r w:rsidRPr="00E51773">
        <w:rPr>
          <w:szCs w:val="24"/>
        </w:rPr>
        <w:t xml:space="preserve"> za nezrovnalosti a vratky, ktoré neboli uplatnené v  žiadosti o platbu na EK alebo, pre ktoré nebolo ukončené prebiehajúce skúmanie správnosti, oprávnenosti a zákonnosti výdavkov alebo nezrovnalosti za prekročenie prípustnej miery chybovosti na úrovni programu za daný účtovný rok.</w:t>
      </w:r>
    </w:p>
    <w:p w14:paraId="28D612B0" w14:textId="77777777" w:rsidR="00303C0D" w:rsidRPr="00E51773" w:rsidRDefault="00303C0D" w:rsidP="00D0164E">
      <w:pPr>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Spracovanie Účtov na národnej úrovni sa vykonáva v nasledovnej časovej súslednosti: </w:t>
      </w:r>
    </w:p>
    <w:p w14:paraId="3797AAE7"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riadiaci orgán zasiela orgánu auditu informáciu o uzatvorení príslušného účtovného roka a podklad pre výber vzorky pre výkon vládnych auditov,</w:t>
      </w:r>
    </w:p>
    <w:p w14:paraId="508425E6"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lastRenderedPageBreak/>
        <w:t>riadiaci orgán zabezpečí dokončenie všetkých potrebných kontrol výdavkov zahrnutých do žiadosti o platbu na EK, uzavrie evidenciu všetkých nezrovnalostí a žiadostí o vrát</w:t>
      </w:r>
      <w:r w:rsidR="00260F68" w:rsidRPr="00E51773">
        <w:rPr>
          <w:szCs w:val="24"/>
        </w:rPr>
        <w:t>enie finančných prostriedkov,</w:t>
      </w:r>
    </w:p>
    <w:p w14:paraId="78AEDB6B"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orgán auditu</w:t>
      </w:r>
      <w:r w:rsidR="00F759DE" w:rsidRPr="00E51773">
        <w:rPr>
          <w:szCs w:val="24"/>
        </w:rPr>
        <w:t xml:space="preserve"> </w:t>
      </w:r>
      <w:r w:rsidRPr="00E51773">
        <w:rPr>
          <w:szCs w:val="24"/>
        </w:rPr>
        <w:t>z výsledkov uskutočneného auditu na účely úpravy Účtov vykoná potrebné úkony a zasiela prehľad  nezrovnalostí z vládneho auditu riadiacemu orgánu,</w:t>
      </w:r>
    </w:p>
    <w:p w14:paraId="6724832B"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riadiaci orgán uzavrie evidencie všetkých nezrovnalostí a predloží orgánu auditu zoznamy všetkých vykonaných / vykonávaných auditov / kontrol / administratívnych overovaní a nedostatkov / nezrovnalostí a zasiela finálny sumárny prehľad nezrovnalostí obsahujúci záväznú požiadavku na trvalé stiahnutie alebo dočasné vylúčenie výdavkov v Účtoch,</w:t>
      </w:r>
    </w:p>
    <w:p w14:paraId="7EC8E6A7"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riadiaci orgán predloží návrh Účtov orgánu auditu,</w:t>
      </w:r>
    </w:p>
    <w:p w14:paraId="7C45934B" w14:textId="77777777" w:rsidR="00303C0D" w:rsidRPr="009368E6" w:rsidRDefault="00303C0D" w:rsidP="155CF80E">
      <w:pPr>
        <w:pStyle w:val="Odsekzoznamu"/>
        <w:numPr>
          <w:ilvl w:val="0"/>
          <w:numId w:val="36"/>
        </w:numPr>
        <w:spacing w:before="120" w:after="120" w:line="240" w:lineRule="auto"/>
        <w:contextualSpacing w:val="0"/>
        <w:jc w:val="both"/>
        <w:rPr>
          <w:szCs w:val="24"/>
        </w:rPr>
      </w:pPr>
      <w:r w:rsidRPr="009368E6">
        <w:rPr>
          <w:szCs w:val="24"/>
        </w:rPr>
        <w:t>orgán auditu vypočíta validovanú hodnotu zostatkovej chybovosti a predloží ju riadiacemu orgánu. Riadiaci orgán na základe podkladu orgánu auditu v prípade potreby vypočíta a oznámi hodnotu extrapolovanej finančnej opravy za prekročenie prípustnej miery chybovosti orgánu auditu a zaeviduje nezrovnalosti a žiadosti o vrátenie finančných prostriedkov a predloží aktualizovaný prehľad nezrovnalostí na orgán auditu,</w:t>
      </w:r>
    </w:p>
    <w:p w14:paraId="1430A38D" w14:textId="77777777" w:rsidR="00303C0D" w:rsidRPr="009368E6" w:rsidRDefault="00303C0D" w:rsidP="155CF80E">
      <w:pPr>
        <w:pStyle w:val="Odsekzoznamu"/>
        <w:numPr>
          <w:ilvl w:val="0"/>
          <w:numId w:val="36"/>
        </w:numPr>
        <w:spacing w:before="120" w:after="120" w:line="240" w:lineRule="auto"/>
        <w:contextualSpacing w:val="0"/>
        <w:jc w:val="both"/>
        <w:rPr>
          <w:szCs w:val="24"/>
        </w:rPr>
      </w:pPr>
      <w:r w:rsidRPr="009368E6">
        <w:rPr>
          <w:szCs w:val="24"/>
        </w:rPr>
        <w:t>riadiaci orgán po zohľadnení stiahnutia extrapolovanej finančnej opravy s cieľom znížiť zostatkovú chybovosť pod úroveň významnosti 2 %, zabezpečí predloženie Účtov orgánu auditu, ak relevantné,</w:t>
      </w:r>
    </w:p>
    <w:p w14:paraId="28FF2314"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orgán auditu vykoná audit Účtov a zabezpečí zaslanie audítorského stanoviska,</w:t>
      </w:r>
    </w:p>
    <w:p w14:paraId="5EF17B59"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riadiaci orgán zabezpečí odoslanie Účtov (vrátane Vyhlásenia riadiaceho orgánu o vierohodnosti a audítorského stanoviska o efektívnosti fungovania systému riadenia a kontroly a zákonnosti a správnosti výdavkov deklarovaných v Účtoch) za príslušný účtovný rok v SFC.</w:t>
      </w:r>
    </w:p>
    <w:p w14:paraId="7115F14D" w14:textId="77777777" w:rsidR="00303C0D" w:rsidRPr="00E51773" w:rsidRDefault="00303C0D" w:rsidP="00303C0D">
      <w:pPr>
        <w:rPr>
          <w:rFonts w:ascii="Times New Roman" w:hAnsi="Times New Roman" w:cs="Times New Roman"/>
        </w:rPr>
      </w:pPr>
    </w:p>
    <w:p w14:paraId="71D70D5B" w14:textId="77777777" w:rsidR="00303C0D" w:rsidRPr="00E51773" w:rsidRDefault="00303C0D" w:rsidP="00630219">
      <w:pPr>
        <w:pStyle w:val="Nadpis2"/>
        <w:spacing w:before="0" w:after="0" w:line="240" w:lineRule="auto"/>
        <w:ind w:left="709" w:hanging="709"/>
        <w:jc w:val="both"/>
        <w:rPr>
          <w:color w:val="548DD4" w:themeColor="text2" w:themeTint="99"/>
          <w:sz w:val="32"/>
          <w:szCs w:val="32"/>
        </w:rPr>
      </w:pPr>
      <w:bookmarkStart w:id="379" w:name="_Toc392616951"/>
      <w:bookmarkStart w:id="380" w:name="_Toc490758699"/>
      <w:bookmarkStart w:id="381" w:name="_Toc506982267"/>
      <w:bookmarkStart w:id="382" w:name="_Toc107576651"/>
      <w:bookmarkStart w:id="383" w:name="_Toc177041130"/>
      <w:bookmarkStart w:id="384" w:name="_Toc140572612"/>
      <w:r w:rsidRPr="00E51773">
        <w:rPr>
          <w:color w:val="548DD4" w:themeColor="text2" w:themeTint="99"/>
          <w:sz w:val="32"/>
          <w:szCs w:val="32"/>
        </w:rPr>
        <w:t>Vysporiadanie finančných vzťahov</w:t>
      </w:r>
      <w:bookmarkEnd w:id="379"/>
      <w:bookmarkEnd w:id="380"/>
      <w:bookmarkEnd w:id="381"/>
      <w:bookmarkEnd w:id="382"/>
      <w:bookmarkEnd w:id="383"/>
      <w:bookmarkEnd w:id="384"/>
    </w:p>
    <w:p w14:paraId="62285BF6" w14:textId="77777777" w:rsidR="00C640CD" w:rsidRPr="00E51773" w:rsidRDefault="00C640CD" w:rsidP="00630219">
      <w:pPr>
        <w:spacing w:after="0" w:line="240" w:lineRule="auto"/>
        <w:rPr>
          <w:rFonts w:ascii="Times New Roman" w:hAnsi="Times New Roman" w:cs="Times New Roman"/>
        </w:rPr>
      </w:pPr>
    </w:p>
    <w:p w14:paraId="415CC89B" w14:textId="77777777" w:rsidR="00303C0D" w:rsidRPr="00E51773" w:rsidRDefault="00303C0D" w:rsidP="00630219">
      <w:pPr>
        <w:spacing w:after="0" w:line="240" w:lineRule="auto"/>
        <w:rPr>
          <w:rFonts w:ascii="Times New Roman" w:hAnsi="Times New Roman" w:cs="Times New Roman"/>
          <w:sz w:val="24"/>
          <w:szCs w:val="24"/>
        </w:rPr>
      </w:pPr>
      <w:r w:rsidRPr="00E51773">
        <w:rPr>
          <w:rFonts w:ascii="Times New Roman" w:hAnsi="Times New Roman" w:cs="Times New Roman"/>
          <w:sz w:val="24"/>
          <w:szCs w:val="24"/>
        </w:rPr>
        <w:t>Vysporiadanie finančných vzťahov sa vykonáva najmä v nasledovných prípadoch:</w:t>
      </w:r>
    </w:p>
    <w:p w14:paraId="1F88ACCA" w14:textId="77777777" w:rsidR="00303C0D" w:rsidRPr="00E51773" w:rsidRDefault="00303C0D" w:rsidP="006D4C31">
      <w:pPr>
        <w:pStyle w:val="Odsekzoznamu"/>
        <w:numPr>
          <w:ilvl w:val="0"/>
          <w:numId w:val="32"/>
        </w:numPr>
        <w:spacing w:before="120" w:after="0" w:line="240" w:lineRule="auto"/>
        <w:contextualSpacing w:val="0"/>
        <w:jc w:val="both"/>
        <w:rPr>
          <w:szCs w:val="24"/>
        </w:rPr>
      </w:pPr>
      <w:r w:rsidRPr="00E51773">
        <w:rPr>
          <w:szCs w:val="24"/>
        </w:rPr>
        <w:t>prijímateľ nevyčerpal poskytnuté prostriedky EÚ a štátneho rozpočtu na spolufinancovanie,</w:t>
      </w:r>
    </w:p>
    <w:p w14:paraId="595989FD" w14:textId="77777777" w:rsidR="00303C0D" w:rsidRPr="00E51773" w:rsidRDefault="00303C0D" w:rsidP="006D4C31">
      <w:pPr>
        <w:pStyle w:val="Odsekzoznamu"/>
        <w:numPr>
          <w:ilvl w:val="0"/>
          <w:numId w:val="32"/>
        </w:numPr>
        <w:spacing w:before="120" w:after="0" w:line="240" w:lineRule="auto"/>
        <w:contextualSpacing w:val="0"/>
        <w:jc w:val="both"/>
        <w:rPr>
          <w:szCs w:val="24"/>
        </w:rPr>
      </w:pPr>
      <w:r w:rsidRPr="00E51773">
        <w:rPr>
          <w:szCs w:val="24"/>
        </w:rPr>
        <w:t>prijímateľ / partner vyčerpal poskytnuté prostriedky EÚ a štátneho rozpočtu na spolufinancovanie v rozpore so všeobecne záväznými predpismi SR alebo právne záväznými predpismi EÚ (najmä porušenie finančnej disciplíny alebo vznik nezrovnalosti),</w:t>
      </w:r>
    </w:p>
    <w:p w14:paraId="5B0F891F" w14:textId="77777777" w:rsidR="00303C0D" w:rsidRPr="00E51773" w:rsidRDefault="00303C0D" w:rsidP="006D4C31">
      <w:pPr>
        <w:pStyle w:val="Odsekzoznamu"/>
        <w:numPr>
          <w:ilvl w:val="0"/>
          <w:numId w:val="32"/>
        </w:numPr>
        <w:spacing w:before="120" w:after="0" w:line="240" w:lineRule="auto"/>
        <w:contextualSpacing w:val="0"/>
        <w:jc w:val="both"/>
        <w:rPr>
          <w:szCs w:val="24"/>
        </w:rPr>
      </w:pPr>
      <w:r w:rsidRPr="00E51773">
        <w:rPr>
          <w:szCs w:val="24"/>
        </w:rPr>
        <w:t>prijímateľ / partner vyčerpal poskytnuté prostriedky EÚ a štátneho rozpočtu na spolufinancovanie v rozpore s podmienkami zmluvy o poskytnutí NFP alebo rozhodnutia o schválení žiadosti</w:t>
      </w:r>
      <w:r w:rsidR="004155BF" w:rsidRPr="00E51773">
        <w:rPr>
          <w:szCs w:val="24"/>
        </w:rPr>
        <w:t xml:space="preserve"> o NFP</w:t>
      </w:r>
      <w:r w:rsidRPr="00E51773">
        <w:rPr>
          <w:szCs w:val="24"/>
        </w:rPr>
        <w:t>, resp. prijímateľ porušil alebo nesplnil povinnosti stanovené v zmluve o poskytnutí NFP / </w:t>
      </w:r>
      <w:r w:rsidR="004155BF" w:rsidRPr="00E51773">
        <w:rPr>
          <w:szCs w:val="24"/>
        </w:rPr>
        <w:t> rozhodnutí o schválení žiadosti o NFP</w:t>
      </w:r>
      <w:r w:rsidRPr="00E51773">
        <w:rPr>
          <w:szCs w:val="24"/>
        </w:rPr>
        <w:t xml:space="preserve"> (najmä porušenie finančnej disciplíny alebo vznik nezrovnalosti) a porušenie týchto povinností, resp. nesplnenie týchto povinností je spojené s povinnosťou vrátenia finančných prostriedkov,</w:t>
      </w:r>
    </w:p>
    <w:p w14:paraId="7E0C5EC6" w14:textId="77777777" w:rsidR="00303C0D" w:rsidRPr="00E51773" w:rsidRDefault="00303C0D" w:rsidP="006D4C31">
      <w:pPr>
        <w:pStyle w:val="Odsekzoznamu"/>
        <w:numPr>
          <w:ilvl w:val="0"/>
          <w:numId w:val="32"/>
        </w:numPr>
        <w:spacing w:before="120" w:after="0" w:line="240" w:lineRule="auto"/>
        <w:contextualSpacing w:val="0"/>
        <w:jc w:val="both"/>
        <w:rPr>
          <w:szCs w:val="24"/>
        </w:rPr>
      </w:pPr>
      <w:r w:rsidRPr="00E51773">
        <w:rPr>
          <w:szCs w:val="24"/>
        </w:rPr>
        <w:t>prijímateľovi / partnerovi boli poskytnuté prostriedky EÚ a  štátneho rozpočtu na spolufinancovanie z titulu mylnej platby,</w:t>
      </w:r>
    </w:p>
    <w:p w14:paraId="3B9CBD14" w14:textId="77777777" w:rsidR="00303C0D" w:rsidRPr="00E51773" w:rsidRDefault="00303C0D" w:rsidP="006D4C31">
      <w:pPr>
        <w:pStyle w:val="Odsekzoznamu"/>
        <w:numPr>
          <w:ilvl w:val="0"/>
          <w:numId w:val="32"/>
        </w:numPr>
        <w:spacing w:before="120" w:after="0" w:line="240" w:lineRule="auto"/>
        <w:contextualSpacing w:val="0"/>
        <w:jc w:val="both"/>
        <w:rPr>
          <w:szCs w:val="24"/>
        </w:rPr>
      </w:pPr>
      <w:r w:rsidRPr="00E51773">
        <w:rPr>
          <w:szCs w:val="24"/>
        </w:rPr>
        <w:lastRenderedPageBreak/>
        <w:t>a iných.</w:t>
      </w:r>
    </w:p>
    <w:p w14:paraId="070E7885" w14:textId="77777777" w:rsidR="00303C0D" w:rsidRPr="00E51773" w:rsidRDefault="00303C0D" w:rsidP="00D0164E">
      <w:pPr>
        <w:pStyle w:val="Odsekzoznamu"/>
        <w:spacing w:before="120" w:after="0" w:line="240" w:lineRule="auto"/>
        <w:ind w:left="360"/>
        <w:contextualSpacing w:val="0"/>
        <w:rPr>
          <w:szCs w:val="24"/>
        </w:rPr>
      </w:pPr>
    </w:p>
    <w:p w14:paraId="137D5131" w14:textId="77777777" w:rsidR="00042E12" w:rsidRDefault="00042E12" w:rsidP="00D0164E">
      <w:pPr>
        <w:spacing w:before="120" w:after="0" w:line="240" w:lineRule="auto"/>
        <w:rPr>
          <w:rFonts w:ascii="Times New Roman" w:hAnsi="Times New Roman" w:cs="Times New Roman"/>
          <w:sz w:val="24"/>
          <w:szCs w:val="24"/>
        </w:rPr>
      </w:pPr>
    </w:p>
    <w:p w14:paraId="51322809" w14:textId="72070CA7" w:rsidR="00303C0D" w:rsidRPr="00E51773" w:rsidRDefault="00303C0D" w:rsidP="00D0164E">
      <w:pPr>
        <w:spacing w:before="120" w:after="0" w:line="240" w:lineRule="auto"/>
        <w:rPr>
          <w:rFonts w:ascii="Times New Roman" w:hAnsi="Times New Roman" w:cs="Times New Roman"/>
          <w:sz w:val="24"/>
          <w:szCs w:val="24"/>
        </w:rPr>
      </w:pPr>
      <w:r w:rsidRPr="00E51773">
        <w:rPr>
          <w:rFonts w:ascii="Times New Roman" w:hAnsi="Times New Roman" w:cs="Times New Roman"/>
          <w:sz w:val="24"/>
          <w:szCs w:val="24"/>
        </w:rPr>
        <w:t xml:space="preserve">Pravidlá vysporiadania finančných vzťahov: </w:t>
      </w:r>
    </w:p>
    <w:p w14:paraId="0C36B112" w14:textId="77777777" w:rsidR="00303C0D" w:rsidRPr="00E51773" w:rsidRDefault="00303C0D" w:rsidP="006D4C31">
      <w:pPr>
        <w:pStyle w:val="Odsekzoznamu"/>
        <w:numPr>
          <w:ilvl w:val="0"/>
          <w:numId w:val="40"/>
        </w:numPr>
        <w:spacing w:before="120" w:after="0" w:line="240" w:lineRule="auto"/>
        <w:contextualSpacing w:val="0"/>
        <w:jc w:val="both"/>
        <w:rPr>
          <w:szCs w:val="24"/>
        </w:rPr>
      </w:pPr>
      <w:r w:rsidRPr="00E51773">
        <w:rPr>
          <w:szCs w:val="24"/>
        </w:rPr>
        <w:t xml:space="preserve">pre splnenie právnych záväzkov prijímateľa  vo vzťahu k vysporiadaniu finančných vzťahov sa vyžaduje uvedenie správnych bankových účtov a správneho </w:t>
      </w:r>
      <w:r w:rsidR="007431A7" w:rsidRPr="00E51773">
        <w:rPr>
          <w:szCs w:val="24"/>
        </w:rPr>
        <w:t>(</w:t>
      </w:r>
      <w:r w:rsidRPr="00E51773">
        <w:rPr>
          <w:szCs w:val="24"/>
        </w:rPr>
        <w:t>automaticky generovaného</w:t>
      </w:r>
      <w:r w:rsidR="007431A7" w:rsidRPr="00E51773">
        <w:rPr>
          <w:szCs w:val="24"/>
        </w:rPr>
        <w:t xml:space="preserve"> ITMS)</w:t>
      </w:r>
      <w:r w:rsidRPr="00E51773">
        <w:rPr>
          <w:szCs w:val="24"/>
        </w:rPr>
        <w:t xml:space="preserve"> variabilného symbolu pri uskutočnení úhrady prostriedkov platobným príkazom v</w:t>
      </w:r>
      <w:r w:rsidR="0021771D" w:rsidRPr="00E51773">
        <w:rPr>
          <w:szCs w:val="24"/>
        </w:rPr>
        <w:t> </w:t>
      </w:r>
      <w:r w:rsidRPr="00E51773">
        <w:rPr>
          <w:szCs w:val="24"/>
        </w:rPr>
        <w:t>banke</w:t>
      </w:r>
      <w:r w:rsidR="0021771D" w:rsidRPr="00E51773">
        <w:rPr>
          <w:szCs w:val="24"/>
        </w:rPr>
        <w:t>,</w:t>
      </w:r>
      <w:r w:rsidRPr="00E51773">
        <w:rPr>
          <w:szCs w:val="24"/>
        </w:rPr>
        <w:t xml:space="preserve"> podľa podmienok uvedených v zmluve uzatvorenej medzi poskytovateľom a prijímateľom. Ak prijímateľ nevráti </w:t>
      </w:r>
      <w:r w:rsidR="001B01EE" w:rsidRPr="00E51773">
        <w:rPr>
          <w:szCs w:val="24"/>
        </w:rPr>
        <w:t>NFP</w:t>
      </w:r>
      <w:r w:rsidRPr="00E51773">
        <w:rPr>
          <w:szCs w:val="24"/>
        </w:rPr>
        <w:t xml:space="preserve"> alebo jeho časť na správne účty, príslušný záväzok prijímateľa zostáva nesplnený a finančné vzťahy voči poskytovateľovi sa považujú za nevysporiadané.</w:t>
      </w:r>
      <w:r w:rsidR="00834A0A" w:rsidRPr="00E51773">
        <w:rPr>
          <w:szCs w:val="24"/>
        </w:rPr>
        <w:t xml:space="preserve"> Ak prijímateľ pri uskutočnení úhrady neuvedie správny variabilný symbol, ďalší postup vysporiadania určí riadiaci orgán</w:t>
      </w:r>
      <w:r w:rsidR="004B32CA" w:rsidRPr="00E51773">
        <w:rPr>
          <w:szCs w:val="24"/>
        </w:rPr>
        <w:t>;</w:t>
      </w:r>
      <w:r w:rsidR="00834A0A" w:rsidRPr="00E51773">
        <w:rPr>
          <w:szCs w:val="24"/>
        </w:rPr>
        <w:t xml:space="preserve"> </w:t>
      </w:r>
    </w:p>
    <w:p w14:paraId="2933C42D" w14:textId="77777777" w:rsidR="00303C0D" w:rsidRPr="00E51773" w:rsidRDefault="00303C0D" w:rsidP="006D4C31">
      <w:pPr>
        <w:pStyle w:val="Odsekzoznamu"/>
        <w:numPr>
          <w:ilvl w:val="0"/>
          <w:numId w:val="40"/>
        </w:numPr>
        <w:spacing w:before="120" w:after="0" w:line="240" w:lineRule="auto"/>
        <w:contextualSpacing w:val="0"/>
        <w:jc w:val="both"/>
        <w:rPr>
          <w:szCs w:val="24"/>
        </w:rPr>
      </w:pPr>
      <w:r w:rsidRPr="00E51773">
        <w:rPr>
          <w:szCs w:val="24"/>
        </w:rPr>
        <w:t xml:space="preserve">vysporiadanie finančných vzťahov vzájomným započítaním pohľadávok z príspevku alebo jeho časti alebo pohľadávky z rozhodnutia v správe poskytovateľa prostredníctvom žiadosti o platbu je možné uplatniť v súlade s § 42 zákona </w:t>
      </w:r>
      <w:r w:rsidR="00307DEE" w:rsidRPr="00E51773">
        <w:rPr>
          <w:szCs w:val="24"/>
        </w:rPr>
        <w:t xml:space="preserve">o </w:t>
      </w:r>
      <w:r w:rsidRPr="00E51773">
        <w:rPr>
          <w:szCs w:val="24"/>
        </w:rPr>
        <w:t>príspevkoch z</w:t>
      </w:r>
      <w:r w:rsidR="00307DEE" w:rsidRPr="00E51773">
        <w:rPr>
          <w:szCs w:val="24"/>
        </w:rPr>
        <w:t> </w:t>
      </w:r>
      <w:r w:rsidRPr="00E51773">
        <w:rPr>
          <w:szCs w:val="24"/>
        </w:rPr>
        <w:t>fondov</w:t>
      </w:r>
      <w:r w:rsidR="00307DEE" w:rsidRPr="00E51773">
        <w:rPr>
          <w:szCs w:val="24"/>
        </w:rPr>
        <w:t xml:space="preserve"> EU</w:t>
      </w:r>
      <w:r w:rsidRPr="00E51773">
        <w:rPr>
          <w:szCs w:val="24"/>
        </w:rPr>
        <w:t>. Vzájomné započítanie pohľadávok sa považuje za spôsob plnenia záväzku a nejde o peňažný tok. Úprava, resp. zníženie sumy deklarovaných výdavkov prijímateľa v predloženej žiadosti o platbu z titulu neoprávnených výdavkov schválených v predchádzajúcich žiadostiach o platbu prijímateľa, t. j. uplatňovanie tzv. skrytého zápočtu je neprípustné a ide o konanie riadiaceho orgánu v rozpore so zákonom o príspevkoch z</w:t>
      </w:r>
      <w:r w:rsidR="00A82433" w:rsidRPr="00E51773">
        <w:rPr>
          <w:szCs w:val="24"/>
        </w:rPr>
        <w:t> </w:t>
      </w:r>
      <w:r w:rsidRPr="00E51773">
        <w:rPr>
          <w:szCs w:val="24"/>
        </w:rPr>
        <w:t>fondov</w:t>
      </w:r>
      <w:r w:rsidR="00A82433" w:rsidRPr="00E51773">
        <w:rPr>
          <w:szCs w:val="24"/>
        </w:rPr>
        <w:t xml:space="preserve"> EU</w:t>
      </w:r>
      <w:r w:rsidRPr="00E51773">
        <w:rPr>
          <w:szCs w:val="24"/>
        </w:rPr>
        <w:t>. Vzájomné započítanie pohľadávok z príspevku alebo jeho časti alebo pohľadávok z rozhodnutia v správe poskytovateľa nie je možné vykonať, ak je prijímateľom / partnerom, ktorým je účastník zmluvy o poskytnutí NFP, štátna rozpočtová organizácia.</w:t>
      </w:r>
    </w:p>
    <w:p w14:paraId="41F9B482" w14:textId="77777777" w:rsidR="003F1965" w:rsidRPr="00E51773" w:rsidRDefault="003F1965" w:rsidP="00D0164E">
      <w:pPr>
        <w:spacing w:before="120" w:after="0" w:line="240" w:lineRule="auto"/>
        <w:jc w:val="both"/>
        <w:rPr>
          <w:rFonts w:ascii="Times New Roman" w:hAnsi="Times New Roman" w:cs="Times New Roman"/>
          <w:color w:val="00B050"/>
          <w:szCs w:val="24"/>
        </w:rPr>
      </w:pPr>
    </w:p>
    <w:p w14:paraId="238EC7FA" w14:textId="77777777" w:rsidR="00303C0D" w:rsidRPr="00E51773" w:rsidRDefault="00303C0D" w:rsidP="00630219">
      <w:pPr>
        <w:pStyle w:val="Nadpis2"/>
        <w:spacing w:before="0" w:after="0" w:line="240" w:lineRule="auto"/>
        <w:ind w:left="709" w:hanging="709"/>
        <w:jc w:val="both"/>
        <w:rPr>
          <w:color w:val="548DD4" w:themeColor="text2" w:themeTint="99"/>
          <w:sz w:val="32"/>
          <w:szCs w:val="32"/>
        </w:rPr>
      </w:pPr>
      <w:bookmarkStart w:id="385" w:name="_Toc107576652"/>
      <w:bookmarkStart w:id="386" w:name="_Toc177041131"/>
      <w:bookmarkStart w:id="387" w:name="_Toc140572613"/>
      <w:r w:rsidRPr="00E51773">
        <w:rPr>
          <w:color w:val="548DD4" w:themeColor="text2" w:themeTint="99"/>
          <w:sz w:val="32"/>
          <w:szCs w:val="32"/>
        </w:rPr>
        <w:t>Nezrovnalosti a finančné opravy</w:t>
      </w:r>
      <w:bookmarkEnd w:id="385"/>
      <w:bookmarkEnd w:id="386"/>
      <w:bookmarkEnd w:id="387"/>
    </w:p>
    <w:p w14:paraId="379A991D" w14:textId="77777777" w:rsidR="007D3647" w:rsidRPr="00E51773" w:rsidRDefault="007D3647" w:rsidP="00630219">
      <w:pPr>
        <w:rPr>
          <w:rFonts w:ascii="Times New Roman" w:hAnsi="Times New Roman" w:cs="Times New Roman"/>
        </w:rPr>
      </w:pPr>
    </w:p>
    <w:p w14:paraId="40F0B877"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388" w:name="_Toc119058617"/>
      <w:bookmarkStart w:id="389" w:name="_Toc119059033"/>
      <w:bookmarkStart w:id="390" w:name="_Toc119059082"/>
      <w:bookmarkStart w:id="391" w:name="_Toc119068293"/>
      <w:bookmarkStart w:id="392" w:name="_Toc119068366"/>
      <w:bookmarkStart w:id="393" w:name="_Toc119319586"/>
      <w:bookmarkStart w:id="394" w:name="_Toc117146159"/>
      <w:bookmarkStart w:id="395" w:name="_Toc119056572"/>
      <w:bookmarkStart w:id="396" w:name="_Toc119056721"/>
      <w:bookmarkStart w:id="397" w:name="_Toc119056740"/>
      <w:bookmarkStart w:id="398" w:name="_Toc119056921"/>
      <w:bookmarkStart w:id="399" w:name="_Toc119057048"/>
      <w:bookmarkStart w:id="400" w:name="_Toc119058618"/>
      <w:bookmarkStart w:id="401" w:name="_Toc119059034"/>
      <w:bookmarkStart w:id="402" w:name="_Toc119059083"/>
      <w:bookmarkStart w:id="403" w:name="_Toc119068294"/>
      <w:bookmarkStart w:id="404" w:name="_Toc119068367"/>
      <w:bookmarkStart w:id="405" w:name="_Toc119319587"/>
      <w:bookmarkStart w:id="406" w:name="_Toc119324124"/>
      <w:bookmarkStart w:id="407" w:name="_Toc137639425"/>
      <w:bookmarkStart w:id="408" w:name="_Toc139282495"/>
      <w:bookmarkStart w:id="409" w:name="_Toc140572614"/>
      <w:bookmarkStart w:id="410" w:name="_Toc177041072"/>
      <w:bookmarkStart w:id="411" w:name="_Toc177041132"/>
      <w:bookmarkStart w:id="412" w:name="_Toc107576653"/>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6DE17948"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413" w:name="_Toc117146160"/>
      <w:bookmarkStart w:id="414" w:name="_Toc119056573"/>
      <w:bookmarkStart w:id="415" w:name="_Toc119056722"/>
      <w:bookmarkStart w:id="416" w:name="_Toc119056741"/>
      <w:bookmarkStart w:id="417" w:name="_Toc119056922"/>
      <w:bookmarkStart w:id="418" w:name="_Toc119057049"/>
      <w:bookmarkStart w:id="419" w:name="_Toc119058619"/>
      <w:bookmarkStart w:id="420" w:name="_Toc119059035"/>
      <w:bookmarkStart w:id="421" w:name="_Toc119059084"/>
      <w:bookmarkStart w:id="422" w:name="_Toc119068295"/>
      <w:bookmarkStart w:id="423" w:name="_Toc119068368"/>
      <w:bookmarkStart w:id="424" w:name="_Toc119319588"/>
      <w:bookmarkStart w:id="425" w:name="_Toc119324125"/>
      <w:bookmarkStart w:id="426" w:name="_Toc137639426"/>
      <w:bookmarkStart w:id="427" w:name="_Toc139282496"/>
      <w:bookmarkStart w:id="428" w:name="_Toc140572615"/>
      <w:bookmarkStart w:id="429" w:name="_Toc177041073"/>
      <w:bookmarkStart w:id="430" w:name="_Toc177041133"/>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7DF6A701"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431" w:name="_Toc117146161"/>
      <w:bookmarkStart w:id="432" w:name="_Toc119056574"/>
      <w:bookmarkStart w:id="433" w:name="_Toc119056723"/>
      <w:bookmarkStart w:id="434" w:name="_Toc119056742"/>
      <w:bookmarkStart w:id="435" w:name="_Toc119056923"/>
      <w:bookmarkStart w:id="436" w:name="_Toc119057050"/>
      <w:bookmarkStart w:id="437" w:name="_Toc119058620"/>
      <w:bookmarkStart w:id="438" w:name="_Toc119059036"/>
      <w:bookmarkStart w:id="439" w:name="_Toc119059085"/>
      <w:bookmarkStart w:id="440" w:name="_Toc119068296"/>
      <w:bookmarkStart w:id="441" w:name="_Toc119068369"/>
      <w:bookmarkStart w:id="442" w:name="_Toc119319589"/>
      <w:bookmarkStart w:id="443" w:name="_Toc119324126"/>
      <w:bookmarkStart w:id="444" w:name="_Toc137639427"/>
      <w:bookmarkStart w:id="445" w:name="_Toc139282497"/>
      <w:bookmarkStart w:id="446" w:name="_Toc140572616"/>
      <w:bookmarkStart w:id="447" w:name="_Toc177041074"/>
      <w:bookmarkStart w:id="448" w:name="_Toc177041134"/>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p>
    <w:p w14:paraId="7A71C845"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449" w:name="_Toc117146162"/>
      <w:bookmarkStart w:id="450" w:name="_Toc119056575"/>
      <w:bookmarkStart w:id="451" w:name="_Toc119056724"/>
      <w:bookmarkStart w:id="452" w:name="_Toc119056743"/>
      <w:bookmarkStart w:id="453" w:name="_Toc119056924"/>
      <w:bookmarkStart w:id="454" w:name="_Toc119057051"/>
      <w:bookmarkStart w:id="455" w:name="_Toc119058621"/>
      <w:bookmarkStart w:id="456" w:name="_Toc119059037"/>
      <w:bookmarkStart w:id="457" w:name="_Toc119059086"/>
      <w:bookmarkStart w:id="458" w:name="_Toc119068297"/>
      <w:bookmarkStart w:id="459" w:name="_Toc119068370"/>
      <w:bookmarkStart w:id="460" w:name="_Toc119319590"/>
      <w:bookmarkStart w:id="461" w:name="_Toc119324127"/>
      <w:bookmarkStart w:id="462" w:name="_Toc137639428"/>
      <w:bookmarkStart w:id="463" w:name="_Toc139282498"/>
      <w:bookmarkStart w:id="464" w:name="_Toc140572617"/>
      <w:bookmarkStart w:id="465" w:name="_Toc177041075"/>
      <w:bookmarkStart w:id="466" w:name="_Toc177041135"/>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14:paraId="7A1D0975"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467" w:name="_Toc117146163"/>
      <w:bookmarkStart w:id="468" w:name="_Toc119056576"/>
      <w:bookmarkStart w:id="469" w:name="_Toc119056725"/>
      <w:bookmarkStart w:id="470" w:name="_Toc119056744"/>
      <w:bookmarkStart w:id="471" w:name="_Toc119056925"/>
      <w:bookmarkStart w:id="472" w:name="_Toc119057052"/>
      <w:bookmarkStart w:id="473" w:name="_Toc119058622"/>
      <w:bookmarkStart w:id="474" w:name="_Toc119059038"/>
      <w:bookmarkStart w:id="475" w:name="_Toc119059087"/>
      <w:bookmarkStart w:id="476" w:name="_Toc119068298"/>
      <w:bookmarkStart w:id="477" w:name="_Toc119068371"/>
      <w:bookmarkStart w:id="478" w:name="_Toc119319591"/>
      <w:bookmarkStart w:id="479" w:name="_Toc119324128"/>
      <w:bookmarkStart w:id="480" w:name="_Toc137639429"/>
      <w:bookmarkStart w:id="481" w:name="_Toc139282499"/>
      <w:bookmarkStart w:id="482" w:name="_Toc140572618"/>
      <w:bookmarkStart w:id="483" w:name="_Toc177041076"/>
      <w:bookmarkStart w:id="484" w:name="_Toc17704113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p>
    <w:p w14:paraId="4700BA3A"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485" w:name="_Toc117146164"/>
      <w:bookmarkStart w:id="486" w:name="_Toc119056577"/>
      <w:bookmarkStart w:id="487" w:name="_Toc119056726"/>
      <w:bookmarkStart w:id="488" w:name="_Toc119056745"/>
      <w:bookmarkStart w:id="489" w:name="_Toc119056926"/>
      <w:bookmarkStart w:id="490" w:name="_Toc119057053"/>
      <w:bookmarkStart w:id="491" w:name="_Toc119058623"/>
      <w:bookmarkStart w:id="492" w:name="_Toc119059039"/>
      <w:bookmarkStart w:id="493" w:name="_Toc119059088"/>
      <w:bookmarkStart w:id="494" w:name="_Toc119068299"/>
      <w:bookmarkStart w:id="495" w:name="_Toc119068372"/>
      <w:bookmarkStart w:id="496" w:name="_Toc119319592"/>
      <w:bookmarkStart w:id="497" w:name="_Toc119324129"/>
      <w:bookmarkStart w:id="498" w:name="_Toc137639430"/>
      <w:bookmarkStart w:id="499" w:name="_Toc139282500"/>
      <w:bookmarkStart w:id="500" w:name="_Toc140572619"/>
      <w:bookmarkStart w:id="501" w:name="_Toc177041077"/>
      <w:bookmarkStart w:id="502" w:name="_Toc177041137"/>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14:paraId="01F50C21"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503" w:name="_Toc117146165"/>
      <w:bookmarkStart w:id="504" w:name="_Toc119056578"/>
      <w:bookmarkStart w:id="505" w:name="_Toc119056727"/>
      <w:bookmarkStart w:id="506" w:name="_Toc119056746"/>
      <w:bookmarkStart w:id="507" w:name="_Toc119056927"/>
      <w:bookmarkStart w:id="508" w:name="_Toc119057054"/>
      <w:bookmarkStart w:id="509" w:name="_Toc119058624"/>
      <w:bookmarkStart w:id="510" w:name="_Toc119059040"/>
      <w:bookmarkStart w:id="511" w:name="_Toc119059089"/>
      <w:bookmarkStart w:id="512" w:name="_Toc119068300"/>
      <w:bookmarkStart w:id="513" w:name="_Toc119068373"/>
      <w:bookmarkStart w:id="514" w:name="_Toc119319593"/>
      <w:bookmarkStart w:id="515" w:name="_Toc119324130"/>
      <w:bookmarkStart w:id="516" w:name="_Toc137639431"/>
      <w:bookmarkStart w:id="517" w:name="_Toc139282501"/>
      <w:bookmarkStart w:id="518" w:name="_Toc140572620"/>
      <w:bookmarkStart w:id="519" w:name="_Toc177041078"/>
      <w:bookmarkStart w:id="520" w:name="_Toc177041138"/>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30DF0549" w14:textId="77777777" w:rsidR="00303C0D" w:rsidRPr="00E51773" w:rsidRDefault="00303C0D" w:rsidP="00630219">
      <w:pPr>
        <w:pStyle w:val="Nadpis2"/>
        <w:numPr>
          <w:ilvl w:val="2"/>
          <w:numId w:val="3"/>
        </w:numPr>
        <w:spacing w:before="0" w:after="0" w:line="240" w:lineRule="auto"/>
        <w:rPr>
          <w:rFonts w:eastAsia="Times New Roman"/>
          <w:color w:val="548DD4" w:themeColor="text2" w:themeTint="99"/>
          <w:sz w:val="32"/>
          <w:szCs w:val="32"/>
          <w:lang w:eastAsia="sk-SK"/>
        </w:rPr>
      </w:pPr>
      <w:bookmarkStart w:id="521" w:name="_Toc177041139"/>
      <w:bookmarkStart w:id="522" w:name="_Toc140572621"/>
      <w:r w:rsidRPr="00E51773">
        <w:rPr>
          <w:rFonts w:eastAsia="Times New Roman"/>
          <w:color w:val="548DD4" w:themeColor="text2" w:themeTint="99"/>
          <w:sz w:val="32"/>
          <w:szCs w:val="32"/>
          <w:lang w:eastAsia="sk-SK"/>
        </w:rPr>
        <w:t>Nezrovnalosti</w:t>
      </w:r>
      <w:bookmarkEnd w:id="412"/>
      <w:bookmarkEnd w:id="521"/>
      <w:bookmarkEnd w:id="522"/>
      <w:r w:rsidRPr="00E51773">
        <w:rPr>
          <w:rFonts w:eastAsia="Times New Roman"/>
          <w:color w:val="548DD4" w:themeColor="text2" w:themeTint="99"/>
          <w:sz w:val="32"/>
          <w:szCs w:val="32"/>
          <w:lang w:eastAsia="sk-SK"/>
        </w:rPr>
        <w:t xml:space="preserve"> </w:t>
      </w:r>
    </w:p>
    <w:p w14:paraId="76DA9D4E" w14:textId="77777777" w:rsidR="006D4C31" w:rsidRPr="00E51773" w:rsidRDefault="006D4C31" w:rsidP="00630219">
      <w:pPr>
        <w:spacing w:after="0" w:line="240" w:lineRule="auto"/>
        <w:rPr>
          <w:rFonts w:ascii="Times New Roman" w:hAnsi="Times New Roman" w:cs="Times New Roman"/>
        </w:rPr>
      </w:pPr>
    </w:p>
    <w:p w14:paraId="3BD1BDBC" w14:textId="77777777" w:rsidR="00303C0D" w:rsidRPr="00E51773" w:rsidRDefault="00303C0D"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Orgány zapojené do procesu implementácie, kontroly a auditu fondov EÚ postupujú pri administrácii nezrovnalostí, kvalifikácii nezrovnalostí, zdokumentovaní nezrovnalostí v jednotlivých fázach vývoja, riešenia a vysporiadania nezrovnalostí a finančných opráv podľa usmernenia k nezrovnalostiam v platnom znení. </w:t>
      </w:r>
    </w:p>
    <w:p w14:paraId="7868ADA2" w14:textId="77777777" w:rsidR="001643B6" w:rsidRPr="00E51773" w:rsidRDefault="001643B6" w:rsidP="00630219">
      <w:pPr>
        <w:spacing w:after="0" w:line="240" w:lineRule="auto"/>
        <w:jc w:val="both"/>
        <w:rPr>
          <w:rFonts w:ascii="Times New Roman" w:hAnsi="Times New Roman" w:cs="Times New Roman"/>
          <w:sz w:val="24"/>
          <w:szCs w:val="24"/>
        </w:rPr>
      </w:pPr>
    </w:p>
    <w:p w14:paraId="62DA25F9"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Na vznik nezrovnalosti má priamy dopad najmä:</w:t>
      </w:r>
    </w:p>
    <w:p w14:paraId="65EFA0B0"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porušenie finančnej disciplíny,</w:t>
      </w:r>
    </w:p>
    <w:p w14:paraId="34F47AF9"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porušenie pravidiel a postupov verejného obstarávania,</w:t>
      </w:r>
    </w:p>
    <w:p w14:paraId="221E5FAD"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porušenie ochrany hospodárskej súťaže,</w:t>
      </w:r>
    </w:p>
    <w:p w14:paraId="024932B0"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protiprávne konanie ako trestný čin</w:t>
      </w:r>
      <w:r w:rsidR="009B3667" w:rsidRPr="00E51773">
        <w:rPr>
          <w:szCs w:val="24"/>
        </w:rPr>
        <w:t>,</w:t>
      </w:r>
    </w:p>
    <w:p w14:paraId="4D2A3E50" w14:textId="77777777" w:rsidR="009B3667" w:rsidRPr="00E51773" w:rsidRDefault="009B3667" w:rsidP="009B3667">
      <w:pPr>
        <w:spacing w:after="0" w:line="240" w:lineRule="auto"/>
        <w:ind w:left="68"/>
        <w:jc w:val="both"/>
        <w:rPr>
          <w:rFonts w:ascii="Times New Roman" w:hAnsi="Times New Roman" w:cs="Times New Roman"/>
        </w:rPr>
      </w:pPr>
    </w:p>
    <w:p w14:paraId="68A55BA1" w14:textId="77777777" w:rsidR="001643B6" w:rsidRPr="00E51773" w:rsidRDefault="001643B6" w:rsidP="00E5351C">
      <w:pPr>
        <w:spacing w:after="0" w:line="240" w:lineRule="auto"/>
        <w:jc w:val="both"/>
        <w:rPr>
          <w:rFonts w:ascii="Times New Roman" w:hAnsi="Times New Roman" w:cs="Times New Roman"/>
          <w:szCs w:val="24"/>
        </w:rPr>
      </w:pPr>
      <w:r w:rsidRPr="00E51773">
        <w:rPr>
          <w:rFonts w:ascii="Times New Roman" w:hAnsi="Times New Roman" w:cs="Times New Roman"/>
          <w:sz w:val="24"/>
          <w:szCs w:val="24"/>
        </w:rPr>
        <w:t>V rámci procesov implementácie a kontroly fondov EÚ môže nezrovnalosť zistiť:</w:t>
      </w:r>
    </w:p>
    <w:p w14:paraId="2AB914CB"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riadiaci orgán alebo orgán auditu,</w:t>
      </w:r>
    </w:p>
    <w:p w14:paraId="195F7967"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prijímateľ</w:t>
      </w:r>
      <w:r w:rsidR="00EE493C" w:rsidRPr="00E51773">
        <w:rPr>
          <w:szCs w:val="24"/>
        </w:rPr>
        <w:t xml:space="preserve"> alebo </w:t>
      </w:r>
      <w:r w:rsidRPr="00E51773">
        <w:rPr>
          <w:szCs w:val="24"/>
        </w:rPr>
        <w:t>partner</w:t>
      </w:r>
      <w:r w:rsidR="00EE493C" w:rsidRPr="00E51773">
        <w:rPr>
          <w:szCs w:val="24"/>
        </w:rPr>
        <w:t>,</w:t>
      </w:r>
      <w:r w:rsidRPr="00E51773">
        <w:rPr>
          <w:szCs w:val="24"/>
        </w:rPr>
        <w:t xml:space="preserve"> </w:t>
      </w:r>
    </w:p>
    <w:p w14:paraId="7EC12D18"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lastRenderedPageBreak/>
        <w:t>Najvyšší kontrolný úrad SR, Protimonopolný úrad, Národná kriminálna agentúra Prezídia Policajného zboru alebo Úrad vlády SR,</w:t>
      </w:r>
    </w:p>
    <w:p w14:paraId="53EBF943"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Európska komisia, Európsky dvor audítorov alebo Európsky úrad pre boj proti podvodom.</w:t>
      </w:r>
    </w:p>
    <w:p w14:paraId="1EC66FCF" w14:textId="77777777" w:rsidR="007902CD" w:rsidRPr="00E51773" w:rsidRDefault="007902CD" w:rsidP="00D0164E">
      <w:pPr>
        <w:spacing w:before="120" w:after="0" w:line="240" w:lineRule="auto"/>
        <w:jc w:val="both"/>
        <w:rPr>
          <w:rFonts w:ascii="Times New Roman" w:hAnsi="Times New Roman" w:cs="Times New Roman"/>
          <w:sz w:val="24"/>
          <w:szCs w:val="24"/>
        </w:rPr>
      </w:pPr>
    </w:p>
    <w:p w14:paraId="3DBC2454"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SR je povinná v súlade s čl. 69  </w:t>
      </w:r>
      <w:r w:rsidR="00AB22A0" w:rsidRPr="00E51773">
        <w:rPr>
          <w:rFonts w:ascii="Times New Roman" w:hAnsi="Times New Roman" w:cs="Times New Roman"/>
          <w:sz w:val="24"/>
          <w:szCs w:val="24"/>
        </w:rPr>
        <w:t>ods. 2 a ods. 12 a prílohy XII</w:t>
      </w:r>
      <w:r w:rsidR="00AB22A0" w:rsidRPr="00E51773">
        <w:rPr>
          <w:rFonts w:ascii="Times New Roman" w:hAnsi="Times New Roman" w:cs="Times New Roman"/>
        </w:rPr>
        <w:t xml:space="preserve"> </w:t>
      </w:r>
      <w:r w:rsidR="00FD7753" w:rsidRPr="00E51773">
        <w:rPr>
          <w:rFonts w:ascii="Times New Roman" w:hAnsi="Times New Roman" w:cs="Times New Roman"/>
          <w:sz w:val="24"/>
          <w:szCs w:val="24"/>
        </w:rPr>
        <w:t>nariadenia o spoločných ustanoveniach</w:t>
      </w:r>
      <w:r w:rsidRPr="00E51773">
        <w:rPr>
          <w:rFonts w:ascii="Times New Roman" w:hAnsi="Times New Roman" w:cs="Times New Roman"/>
          <w:sz w:val="24"/>
          <w:szCs w:val="24"/>
        </w:rPr>
        <w:t xml:space="preserve"> informovať Európsky úrad pre boj proti podvodom o všetkých nezrovnalostiach, ktoré boli predmetom prvého písomného posudku zo strany príslušného orgánu, či už správneho alebo súdneho, ako aj o významnom pokroku v rámci administratívnych / správnych / trestných / súdnych konaní. Výnimka z nahlasovania nezrovnalostí v sume nižšej ako 10 000 EUR neplatí v prípade nezrovnalostí, ktoré sú navzájom prepojené a ktorých celková suma presahuje 10 000 EUR za prostriedky EÚ</w:t>
      </w:r>
      <w:r w:rsidR="00AB22A0" w:rsidRPr="00E51773">
        <w:rPr>
          <w:rFonts w:ascii="Times New Roman" w:hAnsi="Times New Roman" w:cs="Times New Roman"/>
          <w:sz w:val="24"/>
          <w:szCs w:val="24"/>
        </w:rPr>
        <w:t xml:space="preserve"> (ods. 1.2 prílohy XII)</w:t>
      </w:r>
      <w:r w:rsidRPr="00E51773">
        <w:rPr>
          <w:rFonts w:ascii="Times New Roman" w:hAnsi="Times New Roman" w:cs="Times New Roman"/>
          <w:sz w:val="24"/>
          <w:szCs w:val="24"/>
        </w:rPr>
        <w:t>.</w:t>
      </w:r>
    </w:p>
    <w:p w14:paraId="75CA72F8"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Subjekty zapojené do systému riadenia a kontroly sú povinné všetky podozrenia z nezrovnalostí alebo zistené nezrovnalosti bezodkladne oznámiť riadiacemu orgánu, ktorý je zodpovedný za administráciu a riešenie nezrovnalostí. Riadiaci orgán je v prvom rade zodpovedný za vypracovanie a predloženie správy o zistenej nezrovnalosti, a to na základe zistenia nezrovnalosti z vlastného podnetu, z podnetu orgánu auditu alebo iného podnetu (najmä Európskej komisie, Európskeho dvora audítorov, Európskeho úradu pre boj proti podvodom ako aj národných správnych, trestných alebo súdnych orgánov).</w:t>
      </w:r>
    </w:p>
    <w:p w14:paraId="72A986BB" w14:textId="77777777" w:rsidR="00303C0D" w:rsidRPr="00E51773" w:rsidRDefault="00303C0D" w:rsidP="00D0164E">
      <w:pPr>
        <w:spacing w:before="120" w:after="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sz w:val="24"/>
          <w:szCs w:val="24"/>
          <w:lang w:eastAsia="sk-SK"/>
        </w:rPr>
        <w:t xml:space="preserve">Každý odhalený nedostatok (podozrenie z nezrovnalosti) alebo zistený nedostatok (zistená nezrovnalosť), ktorý v zmysle definície nezrovnalosti napĺňa podmienky vzniku nezrovnalosti, je nevyhnutné popísať a zdokumentovať v dokumente správa o zistenej nezrovnalosti v štruktúre údajov v súlade s prílohou </w:t>
      </w:r>
      <w:r w:rsidR="00C76F0A" w:rsidRPr="00E51773">
        <w:rPr>
          <w:rFonts w:ascii="Times New Roman" w:eastAsia="Times New Roman" w:hAnsi="Times New Roman" w:cs="Times New Roman"/>
          <w:sz w:val="24"/>
          <w:szCs w:val="24"/>
          <w:lang w:eastAsia="sk-SK"/>
        </w:rPr>
        <w:t xml:space="preserve">XII </w:t>
      </w:r>
      <w:r w:rsidR="00FD7753" w:rsidRPr="00E51773">
        <w:rPr>
          <w:rFonts w:ascii="Times New Roman" w:eastAsia="Times New Roman" w:hAnsi="Times New Roman" w:cs="Times New Roman"/>
          <w:sz w:val="24"/>
          <w:szCs w:val="24"/>
          <w:lang w:eastAsia="sk-SK"/>
        </w:rPr>
        <w:t>nariadenia o spoločných ustanoveniach</w:t>
      </w:r>
      <w:r w:rsidRPr="00E51773">
        <w:rPr>
          <w:rFonts w:ascii="Times New Roman" w:eastAsia="Times New Roman" w:hAnsi="Times New Roman" w:cs="Times New Roman"/>
          <w:sz w:val="24"/>
          <w:szCs w:val="24"/>
          <w:lang w:eastAsia="sk-SK"/>
        </w:rPr>
        <w:t>. Nezrovnalosť sa na národnej úrovni formálne zdokumentuje schválením správy o zistenej nezrovnalosti, a to v nadväznosti na schválenie /  prerokovanie / zaslanie / oboznámenie / doručenie oficiálneho dokumentu podľa typu vykonanej kontroly / auditu / overovania, resp. nadobudnutia právoplatnosti rozhodnutia vydaného v správnom / súdnom konaní (vrátane trestného konania) v lehote do 15</w:t>
      </w:r>
      <w:r w:rsidR="00FF0499" w:rsidRPr="00E51773">
        <w:rPr>
          <w:rFonts w:ascii="Times New Roman" w:eastAsia="Times New Roman" w:hAnsi="Times New Roman" w:cs="Times New Roman"/>
          <w:sz w:val="24"/>
          <w:szCs w:val="24"/>
          <w:lang w:eastAsia="sk-SK"/>
        </w:rPr>
        <w:t xml:space="preserve"> pracovných</w:t>
      </w:r>
      <w:r w:rsidRPr="00E51773">
        <w:rPr>
          <w:rFonts w:ascii="Times New Roman" w:eastAsia="Times New Roman" w:hAnsi="Times New Roman" w:cs="Times New Roman"/>
          <w:sz w:val="24"/>
          <w:szCs w:val="24"/>
          <w:lang w:eastAsia="sk-SK"/>
        </w:rPr>
        <w:t xml:space="preserve"> dní od určujúceho úkonu.</w:t>
      </w:r>
    </w:p>
    <w:p w14:paraId="6CA2B0D6"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Ak riadiaci orgán, orgán auditu alebo príslušný orgán, ktorý vydáva rozhodnutie v správnom konaní získa nové alebo dodatočné informácie, najmä o významnom pokroku a výsledku v rámci správnych konaní a súdnych konaní, uložených správnych alebo trestných sankcií alebo potrebe opravy už oznámených údajov, v súlade s prílohou XII </w:t>
      </w:r>
      <w:r w:rsidR="00FD7753" w:rsidRPr="00E51773">
        <w:rPr>
          <w:rFonts w:ascii="Times New Roman" w:hAnsi="Times New Roman" w:cs="Times New Roman"/>
          <w:sz w:val="24"/>
          <w:szCs w:val="24"/>
        </w:rPr>
        <w:t>nariadenia o spoločných ustanoveniach</w:t>
      </w:r>
      <w:r w:rsidRPr="00E51773">
        <w:rPr>
          <w:rFonts w:ascii="Times New Roman" w:hAnsi="Times New Roman" w:cs="Times New Roman"/>
          <w:sz w:val="24"/>
          <w:szCs w:val="24"/>
        </w:rPr>
        <w:t xml:space="preserve"> zabezpečí aktualizáciu zodpovedajúcich údajov správy o zistenej nezrovnalosti prostredníctvom ITMS v lehote do 15</w:t>
      </w:r>
      <w:r w:rsidR="00FF0499" w:rsidRPr="00E51773">
        <w:rPr>
          <w:rFonts w:ascii="Times New Roman" w:hAnsi="Times New Roman" w:cs="Times New Roman"/>
          <w:sz w:val="24"/>
          <w:szCs w:val="24"/>
        </w:rPr>
        <w:t xml:space="preserve"> pracovných</w:t>
      </w:r>
      <w:r w:rsidRPr="00E51773">
        <w:rPr>
          <w:rFonts w:ascii="Times New Roman" w:hAnsi="Times New Roman" w:cs="Times New Roman"/>
          <w:sz w:val="24"/>
          <w:szCs w:val="24"/>
        </w:rPr>
        <w:t xml:space="preserve"> dní </w:t>
      </w:r>
      <w:r w:rsidRPr="00E51773">
        <w:rPr>
          <w:rFonts w:ascii="Times New Roman" w:hAnsi="Times New Roman" w:cs="Times New Roman"/>
          <w:bCs/>
          <w:sz w:val="24"/>
          <w:szCs w:val="24"/>
        </w:rPr>
        <w:t>odo dňa zistenia nových skutočností</w:t>
      </w:r>
      <w:r w:rsidRPr="00E51773">
        <w:rPr>
          <w:rFonts w:ascii="Times New Roman" w:hAnsi="Times New Roman" w:cs="Times New Roman"/>
          <w:sz w:val="24"/>
          <w:szCs w:val="24"/>
        </w:rPr>
        <w:t>.</w:t>
      </w:r>
    </w:p>
    <w:p w14:paraId="3866FA27"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V súlade s § 39 zákona o príspevkoch z fondov </w:t>
      </w:r>
      <w:r w:rsidR="00307DEE" w:rsidRPr="00E51773">
        <w:rPr>
          <w:rFonts w:ascii="Times New Roman" w:hAnsi="Times New Roman" w:cs="Times New Roman"/>
          <w:sz w:val="24"/>
          <w:szCs w:val="24"/>
        </w:rPr>
        <w:t xml:space="preserve">EU </w:t>
      </w:r>
      <w:r w:rsidR="003C3BDE" w:rsidRPr="00E51773">
        <w:rPr>
          <w:rFonts w:ascii="Times New Roman" w:hAnsi="Times New Roman" w:cs="Times New Roman"/>
          <w:sz w:val="24"/>
          <w:szCs w:val="24"/>
        </w:rPr>
        <w:t xml:space="preserve">riadiaci </w:t>
      </w:r>
      <w:r w:rsidRPr="00E51773">
        <w:rPr>
          <w:rFonts w:ascii="Times New Roman" w:hAnsi="Times New Roman" w:cs="Times New Roman"/>
          <w:sz w:val="24"/>
          <w:szCs w:val="24"/>
        </w:rPr>
        <w:t>orgán na základe zhromaždených údajov o oznámených nezrovnalostiach vypracuje súhrnný prehľad počiatočných správ o zistenej nezrovnalosti a informuje orgán zabezpečujúci ochranu finančných záujmov EÚ štvrťročne</w:t>
      </w:r>
      <w:r w:rsidRPr="00E51773">
        <w:rPr>
          <w:rFonts w:ascii="Times New Roman" w:hAnsi="Times New Roman" w:cs="Times New Roman"/>
          <w:b/>
          <w:sz w:val="24"/>
          <w:szCs w:val="24"/>
        </w:rPr>
        <w:t xml:space="preserve"> </w:t>
      </w:r>
      <w:r w:rsidRPr="00E51773">
        <w:rPr>
          <w:rFonts w:ascii="Times New Roman" w:hAnsi="Times New Roman" w:cs="Times New Roman"/>
          <w:sz w:val="24"/>
          <w:szCs w:val="24"/>
        </w:rPr>
        <w:t xml:space="preserve">(k 15. máju, k 15. augustu, k 15. novembru a k 15. februáru) a do 5 pracovných dní od získania informácie o zistenej nezrovnalosti v prípade, že nezrovnalosť môže mať následky mimo územia Slovenskej republiky. </w:t>
      </w:r>
    </w:p>
    <w:p w14:paraId="4ACC0B82" w14:textId="77777777" w:rsidR="00840B9E" w:rsidRPr="009368E6" w:rsidRDefault="00840B9E" w:rsidP="009368E6">
      <w:bookmarkStart w:id="523" w:name="_Toc107576654"/>
    </w:p>
    <w:p w14:paraId="0C1A9920" w14:textId="77777777" w:rsidR="00303C0D" w:rsidRPr="00E51773" w:rsidRDefault="00303C0D" w:rsidP="00630219">
      <w:pPr>
        <w:pStyle w:val="Nadpis2"/>
        <w:numPr>
          <w:ilvl w:val="2"/>
          <w:numId w:val="3"/>
        </w:numPr>
        <w:spacing w:before="0" w:after="0" w:line="240" w:lineRule="auto"/>
        <w:rPr>
          <w:rFonts w:eastAsia="Times New Roman"/>
          <w:color w:val="548DD4" w:themeColor="text2" w:themeTint="99"/>
          <w:sz w:val="28"/>
          <w:szCs w:val="28"/>
          <w:lang w:eastAsia="sk-SK"/>
        </w:rPr>
      </w:pPr>
      <w:bookmarkStart w:id="524" w:name="_Toc177041140"/>
      <w:bookmarkStart w:id="525" w:name="_Toc140572622"/>
      <w:r w:rsidRPr="00E51773">
        <w:rPr>
          <w:rFonts w:eastAsia="Times New Roman"/>
          <w:color w:val="548DD4" w:themeColor="text2" w:themeTint="99"/>
          <w:sz w:val="28"/>
          <w:szCs w:val="28"/>
          <w:lang w:eastAsia="sk-SK"/>
        </w:rPr>
        <w:t>Finančné opravy</w:t>
      </w:r>
      <w:bookmarkEnd w:id="523"/>
      <w:bookmarkEnd w:id="524"/>
      <w:bookmarkEnd w:id="525"/>
      <w:r w:rsidRPr="00E51773">
        <w:rPr>
          <w:rFonts w:eastAsia="Times New Roman"/>
          <w:color w:val="548DD4" w:themeColor="text2" w:themeTint="99"/>
          <w:sz w:val="28"/>
          <w:szCs w:val="28"/>
          <w:lang w:eastAsia="sk-SK"/>
        </w:rPr>
        <w:t xml:space="preserve"> </w:t>
      </w:r>
    </w:p>
    <w:p w14:paraId="73712A20" w14:textId="77777777" w:rsidR="006D4C31" w:rsidRPr="00E51773" w:rsidRDefault="006D4C31" w:rsidP="00630219">
      <w:pPr>
        <w:spacing w:after="0" w:line="240" w:lineRule="auto"/>
        <w:rPr>
          <w:rFonts w:ascii="Times New Roman" w:hAnsi="Times New Roman" w:cs="Times New Roman"/>
        </w:rPr>
      </w:pPr>
    </w:p>
    <w:p w14:paraId="576A1518" w14:textId="77777777" w:rsidR="00303C0D" w:rsidRPr="00E51773" w:rsidRDefault="00303C0D"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Základné pravidlá v uplatňovaní finančných opráv: </w:t>
      </w:r>
    </w:p>
    <w:p w14:paraId="1BB82325" w14:textId="77777777" w:rsidR="00303C0D" w:rsidRPr="00E51773" w:rsidRDefault="00303C0D" w:rsidP="006D4C31">
      <w:pPr>
        <w:pStyle w:val="Odsekzoznamu"/>
        <w:numPr>
          <w:ilvl w:val="0"/>
          <w:numId w:val="42"/>
        </w:numPr>
        <w:spacing w:before="120" w:after="0" w:line="240" w:lineRule="auto"/>
        <w:contextualSpacing w:val="0"/>
        <w:jc w:val="both"/>
        <w:rPr>
          <w:szCs w:val="24"/>
        </w:rPr>
      </w:pPr>
      <w:r w:rsidRPr="00E51773">
        <w:rPr>
          <w:szCs w:val="24"/>
        </w:rPr>
        <w:lastRenderedPageBreak/>
        <w:t>trvalo stiahnuté finančné opravy predstavujú odpočítanie neoprávnených výdavkov v Účtoch po zistení nezrovnalosti / ukončení prebiehajúceho skúmania, a to bez ohľadu na aktuálny stav vysporiadania nezrovnalosti na národnej úrovni za deklarované výdavky v totožnom účtovnom roku, resp. v žiadosti o platbu na EK za deklarované výdavky v predchádzajúcich účtovných rokoch,</w:t>
      </w:r>
    </w:p>
    <w:p w14:paraId="02290BBA" w14:textId="77777777" w:rsidR="00303C0D" w:rsidRPr="00E51773" w:rsidRDefault="00303C0D" w:rsidP="006D4C31">
      <w:pPr>
        <w:pStyle w:val="Odsekzoznamu"/>
        <w:numPr>
          <w:ilvl w:val="0"/>
          <w:numId w:val="42"/>
        </w:numPr>
        <w:spacing w:before="120" w:after="0" w:line="240" w:lineRule="auto"/>
        <w:contextualSpacing w:val="0"/>
        <w:jc w:val="both"/>
        <w:rPr>
          <w:szCs w:val="24"/>
        </w:rPr>
      </w:pPr>
      <w:r w:rsidRPr="00E51773">
        <w:rPr>
          <w:szCs w:val="24"/>
        </w:rPr>
        <w:t xml:space="preserve">dočasné vylúčenie výdavkov po skončení účtovného roka sa odpočítava z Účtov za zistené nezrovnalosti pri ktorých pred predložením Účtov Európskej komisii: </w:t>
      </w:r>
    </w:p>
    <w:p w14:paraId="7BB38468" w14:textId="77777777" w:rsidR="0099762C" w:rsidRPr="00E51773" w:rsidRDefault="0099762C" w:rsidP="006D4C31">
      <w:pPr>
        <w:pStyle w:val="Odsekzoznamu"/>
        <w:numPr>
          <w:ilvl w:val="1"/>
          <w:numId w:val="33"/>
        </w:numPr>
        <w:spacing w:before="120" w:after="0" w:line="240" w:lineRule="auto"/>
        <w:ind w:left="851"/>
        <w:contextualSpacing w:val="0"/>
        <w:jc w:val="both"/>
        <w:rPr>
          <w:szCs w:val="24"/>
        </w:rPr>
      </w:pPr>
      <w:r w:rsidRPr="00E51773">
        <w:t>začalo, prebieha alebo nebolo dokončené posudzovanie zákonnosti a správnosti,</w:t>
      </w:r>
    </w:p>
    <w:p w14:paraId="30EB7F92" w14:textId="77777777" w:rsidR="00303C0D" w:rsidRPr="00E51773" w:rsidRDefault="00303C0D" w:rsidP="006D4C31">
      <w:pPr>
        <w:pStyle w:val="Odsekzoznamu"/>
        <w:numPr>
          <w:ilvl w:val="1"/>
          <w:numId w:val="33"/>
        </w:numPr>
        <w:spacing w:before="120" w:after="0" w:line="240" w:lineRule="auto"/>
        <w:ind w:left="851"/>
        <w:contextualSpacing w:val="0"/>
        <w:jc w:val="both"/>
        <w:rPr>
          <w:szCs w:val="24"/>
        </w:rPr>
      </w:pPr>
      <w:r w:rsidRPr="00E51773">
        <w:rPr>
          <w:szCs w:val="24"/>
        </w:rPr>
        <w:t>začalo, prebieha alebo nebolo ukončené námietkové konanie (napr. návrh kontrolnej alebo audítorskej správy),</w:t>
      </w:r>
    </w:p>
    <w:p w14:paraId="5589E346" w14:textId="77777777" w:rsidR="00303C0D" w:rsidRPr="00E51773" w:rsidRDefault="00303C0D" w:rsidP="006D4C31">
      <w:pPr>
        <w:pStyle w:val="Odsekzoznamu"/>
        <w:numPr>
          <w:ilvl w:val="1"/>
          <w:numId w:val="33"/>
        </w:numPr>
        <w:spacing w:before="120" w:after="0" w:line="240" w:lineRule="auto"/>
        <w:ind w:left="851"/>
        <w:contextualSpacing w:val="0"/>
        <w:jc w:val="both"/>
        <w:rPr>
          <w:szCs w:val="24"/>
        </w:rPr>
      </w:pPr>
      <w:r w:rsidRPr="00E51773">
        <w:rPr>
          <w:szCs w:val="24"/>
        </w:rPr>
        <w:t>začalo, prebieha alebo nebolo ukončené správne konanie / trestné konanie</w:t>
      </w:r>
      <w:r w:rsidR="009B3667" w:rsidRPr="00E51773">
        <w:rPr>
          <w:szCs w:val="24"/>
        </w:rPr>
        <w:t>,</w:t>
      </w:r>
    </w:p>
    <w:p w14:paraId="25E0C91A" w14:textId="77777777" w:rsidR="00303C0D" w:rsidRPr="00E51773" w:rsidRDefault="00303C0D" w:rsidP="006D4C31">
      <w:pPr>
        <w:pStyle w:val="Odsekzoznamu"/>
        <w:numPr>
          <w:ilvl w:val="0"/>
          <w:numId w:val="42"/>
        </w:numPr>
        <w:spacing w:before="120" w:after="0" w:line="240" w:lineRule="auto"/>
        <w:contextualSpacing w:val="0"/>
        <w:jc w:val="both"/>
        <w:rPr>
          <w:szCs w:val="24"/>
        </w:rPr>
      </w:pPr>
      <w:r w:rsidRPr="00E51773">
        <w:rPr>
          <w:szCs w:val="24"/>
        </w:rPr>
        <w:t xml:space="preserve">riadiaci orgán zabezpečí, aby opakované zahrnutie odpočítaných neoprávnených výdavkov v novej žiadosti o platbu na Európsku komisiu napĺňalo podmienky čl. 98 ods. 6 </w:t>
      </w:r>
      <w:r w:rsidR="00FD7753" w:rsidRPr="00E51773">
        <w:rPr>
          <w:szCs w:val="24"/>
        </w:rPr>
        <w:t>nariadenia o spoločných ustanoveniach</w:t>
      </w:r>
      <w:r w:rsidRPr="00E51773">
        <w:rPr>
          <w:szCs w:val="24"/>
        </w:rPr>
        <w:t>, t. j. tieto výdavky môžu byť opätovne deklarované Európskej komisii len pod podmienkou, že sa na základe výsledkov hodnotenia oprávnenosti alebo správnosti potvrdila zákonnosť</w:t>
      </w:r>
      <w:r w:rsidR="007520FE" w:rsidRPr="00E51773">
        <w:rPr>
          <w:szCs w:val="24"/>
        </w:rPr>
        <w:t xml:space="preserve">, </w:t>
      </w:r>
      <w:r w:rsidRPr="00E51773">
        <w:rPr>
          <w:szCs w:val="24"/>
        </w:rPr>
        <w:t xml:space="preserve">oprávnenosť a správnosť pôvodne </w:t>
      </w:r>
      <w:r w:rsidR="007520FE" w:rsidRPr="00E51773">
        <w:rPr>
          <w:szCs w:val="24"/>
        </w:rPr>
        <w:t xml:space="preserve">odpočítaných </w:t>
      </w:r>
      <w:r w:rsidRPr="00E51773">
        <w:rPr>
          <w:szCs w:val="24"/>
        </w:rPr>
        <w:t>výdavkov,</w:t>
      </w:r>
    </w:p>
    <w:p w14:paraId="3B8FA7AA" w14:textId="77777777" w:rsidR="00303C0D" w:rsidRPr="00E51773" w:rsidRDefault="00303C0D" w:rsidP="006D4C31">
      <w:pPr>
        <w:pStyle w:val="Odsekzoznamu"/>
        <w:numPr>
          <w:ilvl w:val="0"/>
          <w:numId w:val="42"/>
        </w:numPr>
        <w:spacing w:before="120" w:after="0" w:line="240" w:lineRule="auto"/>
        <w:contextualSpacing w:val="0"/>
        <w:jc w:val="both"/>
        <w:rPr>
          <w:szCs w:val="24"/>
        </w:rPr>
      </w:pPr>
      <w:r w:rsidRPr="00E51773">
        <w:rPr>
          <w:szCs w:val="24"/>
        </w:rPr>
        <w:t xml:space="preserve">v prípade potvrdenia finančnej opravy je riadiaci orgán povinný pristúpiť k úprave a zníženiu výšky </w:t>
      </w:r>
      <w:r w:rsidR="001B01EE" w:rsidRPr="00E51773">
        <w:rPr>
          <w:szCs w:val="24"/>
        </w:rPr>
        <w:t>NFP</w:t>
      </w:r>
      <w:r w:rsidRPr="00E51773">
        <w:rPr>
          <w:szCs w:val="24"/>
        </w:rPr>
        <w:t xml:space="preserve"> v zmysle § 22 ods. 7 zákona o príspevkoch z fondov EÚ alebo formou dodatku k zmluve o poskytnutí NFP,</w:t>
      </w:r>
    </w:p>
    <w:p w14:paraId="111FE799" w14:textId="77777777" w:rsidR="00303C0D" w:rsidRPr="00E51773" w:rsidRDefault="00303C0D" w:rsidP="006D4C31">
      <w:pPr>
        <w:pStyle w:val="Odsekzoznamu"/>
        <w:numPr>
          <w:ilvl w:val="0"/>
          <w:numId w:val="42"/>
        </w:numPr>
        <w:spacing w:before="120" w:after="0" w:line="240" w:lineRule="auto"/>
        <w:contextualSpacing w:val="0"/>
        <w:jc w:val="both"/>
        <w:rPr>
          <w:szCs w:val="24"/>
        </w:rPr>
      </w:pPr>
      <w:r w:rsidRPr="00E51773">
        <w:rPr>
          <w:szCs w:val="24"/>
        </w:rPr>
        <w:t xml:space="preserve">v prípade, ak výdavky projektu nemôžu byť posúdené ako oprávnené výdavky financované z rozpočtu EÚ na základe oznámenia o nezrovnalosti po tom, ako boli dotknuté výdavky schválené v  žiadosti o platbu, v súlade s čl. 103 ods. 3 </w:t>
      </w:r>
      <w:r w:rsidR="00FD7753" w:rsidRPr="00E51773">
        <w:rPr>
          <w:szCs w:val="24"/>
        </w:rPr>
        <w:t>nariadenia o spoločných ustanoveniach</w:t>
      </w:r>
      <w:r w:rsidRPr="00E51773">
        <w:rPr>
          <w:szCs w:val="24"/>
        </w:rPr>
        <w:t xml:space="preserve"> sa pristupuje k zníženiu </w:t>
      </w:r>
      <w:r w:rsidR="001B01EE" w:rsidRPr="00E51773">
        <w:rPr>
          <w:szCs w:val="24"/>
        </w:rPr>
        <w:t>NFP</w:t>
      </w:r>
      <w:r w:rsidRPr="00E51773">
        <w:rPr>
          <w:szCs w:val="24"/>
        </w:rPr>
        <w:t xml:space="preserve">, keďže príspevok zrušený v súvislosti s individuálnou nezrovnalosťou / systémovou nezrovnalosťou nemožno opätovne použiť na operáciu (projekt), ktorá bola predmetom opravy. </w:t>
      </w:r>
    </w:p>
    <w:p w14:paraId="10048CF6" w14:textId="77777777" w:rsidR="00303C0D" w:rsidRPr="00E51773" w:rsidRDefault="00303C0D" w:rsidP="00D0164E">
      <w:pPr>
        <w:pStyle w:val="Odsekzoznamu"/>
        <w:autoSpaceDE w:val="0"/>
        <w:autoSpaceDN w:val="0"/>
        <w:adjustRightInd w:val="0"/>
        <w:spacing w:before="120" w:after="0" w:line="240" w:lineRule="auto"/>
        <w:ind w:left="709"/>
        <w:contextualSpacing w:val="0"/>
        <w:jc w:val="both"/>
        <w:rPr>
          <w:szCs w:val="24"/>
        </w:rPr>
      </w:pPr>
    </w:p>
    <w:p w14:paraId="19A06B92" w14:textId="77777777" w:rsidR="00303C0D" w:rsidRPr="00E51773" w:rsidRDefault="00303C0D" w:rsidP="00630219">
      <w:pPr>
        <w:pStyle w:val="Nadpis2"/>
        <w:numPr>
          <w:ilvl w:val="2"/>
          <w:numId w:val="3"/>
        </w:numPr>
        <w:spacing w:before="0" w:after="0" w:line="240" w:lineRule="auto"/>
        <w:rPr>
          <w:rFonts w:eastAsia="Times New Roman"/>
          <w:color w:val="548DD4" w:themeColor="text2" w:themeTint="99"/>
          <w:sz w:val="28"/>
          <w:szCs w:val="28"/>
          <w:lang w:eastAsia="sk-SK"/>
        </w:rPr>
      </w:pPr>
      <w:bookmarkStart w:id="526" w:name="_Toc107576655"/>
      <w:bookmarkStart w:id="527" w:name="_Toc177041141"/>
      <w:bookmarkStart w:id="528" w:name="_Toc140572623"/>
      <w:r w:rsidRPr="00E51773">
        <w:rPr>
          <w:rFonts w:eastAsia="Times New Roman"/>
          <w:color w:val="548DD4" w:themeColor="text2" w:themeTint="99"/>
          <w:sz w:val="28"/>
          <w:szCs w:val="28"/>
          <w:lang w:eastAsia="sk-SK"/>
        </w:rPr>
        <w:t>Vysporiadanie finančných vzťahov na národnej úrovni</w:t>
      </w:r>
      <w:bookmarkEnd w:id="526"/>
      <w:bookmarkEnd w:id="527"/>
      <w:bookmarkEnd w:id="528"/>
      <w:r w:rsidRPr="00E51773">
        <w:rPr>
          <w:rFonts w:eastAsia="Times New Roman"/>
          <w:color w:val="548DD4" w:themeColor="text2" w:themeTint="99"/>
          <w:sz w:val="28"/>
          <w:szCs w:val="28"/>
          <w:lang w:eastAsia="sk-SK"/>
        </w:rPr>
        <w:t xml:space="preserve"> </w:t>
      </w:r>
    </w:p>
    <w:p w14:paraId="3A4B8E57" w14:textId="77777777" w:rsidR="006D4C31" w:rsidRPr="00E51773" w:rsidRDefault="006D4C31" w:rsidP="00630219">
      <w:pPr>
        <w:spacing w:after="0" w:line="240" w:lineRule="auto"/>
        <w:jc w:val="both"/>
        <w:rPr>
          <w:rFonts w:ascii="Times New Roman" w:hAnsi="Times New Roman" w:cs="Times New Roman"/>
          <w:color w:val="00B050"/>
          <w:sz w:val="24"/>
          <w:szCs w:val="24"/>
        </w:rPr>
      </w:pPr>
    </w:p>
    <w:p w14:paraId="7FA07253" w14:textId="77777777" w:rsidR="00303C0D" w:rsidRPr="00E51773" w:rsidRDefault="00303C0D"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Vysporiadanie nezrovnalostí na národnej úrovni sa vykonáva v súlade s § 42 zákona o príspevkoch z fondov </w:t>
      </w:r>
      <w:r w:rsidR="00307DEE" w:rsidRPr="00E51773">
        <w:rPr>
          <w:rFonts w:ascii="Times New Roman" w:hAnsi="Times New Roman" w:cs="Times New Roman"/>
          <w:sz w:val="24"/>
          <w:szCs w:val="24"/>
        </w:rPr>
        <w:t>EU</w:t>
      </w:r>
      <w:r w:rsidRPr="00E51773">
        <w:rPr>
          <w:rFonts w:ascii="Times New Roman" w:hAnsi="Times New Roman" w:cs="Times New Roman"/>
          <w:sz w:val="24"/>
          <w:szCs w:val="24"/>
        </w:rPr>
        <w:t>:</w:t>
      </w:r>
    </w:p>
    <w:p w14:paraId="494EC85F" w14:textId="77777777" w:rsidR="00303C0D" w:rsidRPr="00E51773" w:rsidRDefault="00303C0D" w:rsidP="006D4C31">
      <w:pPr>
        <w:pStyle w:val="Odsekzoznamu"/>
        <w:numPr>
          <w:ilvl w:val="0"/>
          <w:numId w:val="43"/>
        </w:numPr>
        <w:spacing w:before="120" w:after="0" w:line="240" w:lineRule="auto"/>
        <w:contextualSpacing w:val="0"/>
        <w:jc w:val="both"/>
        <w:rPr>
          <w:szCs w:val="24"/>
        </w:rPr>
      </w:pPr>
      <w:r w:rsidRPr="00E51773">
        <w:rPr>
          <w:szCs w:val="24"/>
        </w:rPr>
        <w:t>vzájomným započítaním pohľadávky z príspevku voči pohľadávke prijímateľa na poskytnutie príspevku alebo jeho časti,</w:t>
      </w:r>
    </w:p>
    <w:p w14:paraId="6E69C5D7" w14:textId="77777777" w:rsidR="00303C0D" w:rsidRPr="00E51773" w:rsidRDefault="00303C0D" w:rsidP="006D4C31">
      <w:pPr>
        <w:pStyle w:val="Odsekzoznamu"/>
        <w:numPr>
          <w:ilvl w:val="0"/>
          <w:numId w:val="43"/>
        </w:numPr>
        <w:spacing w:before="120" w:after="0" w:line="240" w:lineRule="auto"/>
        <w:contextualSpacing w:val="0"/>
        <w:jc w:val="both"/>
        <w:rPr>
          <w:szCs w:val="24"/>
        </w:rPr>
      </w:pPr>
      <w:r w:rsidRPr="00E51773">
        <w:rPr>
          <w:szCs w:val="24"/>
        </w:rPr>
        <w:t>vzájomným započítaním pohľadávky z rozhodnutia v správe poskytovateľa voči pohľadávke prijímateľa na poskytnutie príspevku alebo jeho časti alebo</w:t>
      </w:r>
    </w:p>
    <w:p w14:paraId="6AD7C76F" w14:textId="77777777" w:rsidR="00303C0D" w:rsidRPr="00E51773" w:rsidRDefault="00303C0D" w:rsidP="006D4C31">
      <w:pPr>
        <w:pStyle w:val="Odsekzoznamu"/>
        <w:numPr>
          <w:ilvl w:val="0"/>
          <w:numId w:val="43"/>
        </w:numPr>
        <w:spacing w:before="120" w:after="0" w:line="240" w:lineRule="auto"/>
        <w:contextualSpacing w:val="0"/>
        <w:jc w:val="both"/>
        <w:rPr>
          <w:szCs w:val="24"/>
        </w:rPr>
      </w:pPr>
      <w:r w:rsidRPr="00E51773">
        <w:rPr>
          <w:szCs w:val="24"/>
        </w:rPr>
        <w:t>vrátením príspevku alebo jeho časti, ak sa nevykoná vzájomné započítanie pohľadávok.</w:t>
      </w:r>
    </w:p>
    <w:p w14:paraId="730AD0C0"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Riadiaci orgán môže uzavrieť s prijímateľom dohodu o splátkach a dohodu o odklade plnenia podľa postupov a za splnenia podmienok ustanovených v § 44 zákona o príspevkoch z</w:t>
      </w:r>
      <w:r w:rsidR="00A82433" w:rsidRPr="00E51773">
        <w:rPr>
          <w:rFonts w:ascii="Times New Roman" w:hAnsi="Times New Roman" w:cs="Times New Roman"/>
          <w:sz w:val="24"/>
          <w:szCs w:val="24"/>
        </w:rPr>
        <w:t> </w:t>
      </w:r>
      <w:r w:rsidRPr="00E51773">
        <w:rPr>
          <w:rFonts w:ascii="Times New Roman" w:hAnsi="Times New Roman" w:cs="Times New Roman"/>
          <w:sz w:val="24"/>
          <w:szCs w:val="24"/>
        </w:rPr>
        <w:t>fondov</w:t>
      </w:r>
      <w:r w:rsidR="00A82433" w:rsidRPr="00E51773">
        <w:rPr>
          <w:rFonts w:ascii="Times New Roman" w:hAnsi="Times New Roman" w:cs="Times New Roman"/>
          <w:sz w:val="24"/>
          <w:szCs w:val="24"/>
        </w:rPr>
        <w:t xml:space="preserve"> EU</w:t>
      </w:r>
      <w:r w:rsidRPr="00E51773">
        <w:rPr>
          <w:rFonts w:ascii="Times New Roman" w:hAnsi="Times New Roman" w:cs="Times New Roman"/>
          <w:sz w:val="24"/>
          <w:szCs w:val="24"/>
        </w:rPr>
        <w:t xml:space="preserve"> .</w:t>
      </w:r>
    </w:p>
    <w:p w14:paraId="00F75774"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Vysporiadanie finančných vzťahov po vykonaní finančnej opravy voči riadiacemu orgánu, alebo orgánu auditu sa vykoná najneskôr do 30. septembra </w:t>
      </w:r>
      <w:r w:rsidR="00016292" w:rsidRPr="00E51773">
        <w:rPr>
          <w:rFonts w:ascii="Times New Roman" w:hAnsi="Times New Roman" w:cs="Times New Roman"/>
          <w:sz w:val="24"/>
          <w:szCs w:val="24"/>
        </w:rPr>
        <w:t xml:space="preserve">roka </w:t>
      </w:r>
      <w:r w:rsidRPr="00E51773">
        <w:rPr>
          <w:rFonts w:ascii="Times New Roman" w:hAnsi="Times New Roman" w:cs="Times New Roman"/>
          <w:sz w:val="24"/>
          <w:szCs w:val="24"/>
        </w:rPr>
        <w:t xml:space="preserve">nasledujúceho po roku, v ktorom boli schválené Účty zo strany EK (uvedený postup sa nevzťahuje na rizikové výdavky dočasne </w:t>
      </w:r>
      <w:r w:rsidRPr="00E51773">
        <w:rPr>
          <w:rFonts w:ascii="Times New Roman" w:hAnsi="Times New Roman" w:cs="Times New Roman"/>
          <w:sz w:val="24"/>
          <w:szCs w:val="24"/>
        </w:rPr>
        <w:lastRenderedPageBreak/>
        <w:t>vylúčené z Účtov) v súlade s § 40 zákona o príspevkoch z</w:t>
      </w:r>
      <w:r w:rsidR="006D46C1" w:rsidRPr="00E51773">
        <w:rPr>
          <w:rFonts w:ascii="Times New Roman" w:hAnsi="Times New Roman" w:cs="Times New Roman"/>
          <w:sz w:val="24"/>
          <w:szCs w:val="24"/>
        </w:rPr>
        <w:t> </w:t>
      </w:r>
      <w:r w:rsidRPr="00E51773">
        <w:rPr>
          <w:rFonts w:ascii="Times New Roman" w:hAnsi="Times New Roman" w:cs="Times New Roman"/>
          <w:sz w:val="24"/>
          <w:szCs w:val="24"/>
        </w:rPr>
        <w:t>fondov</w:t>
      </w:r>
      <w:r w:rsidR="006D46C1" w:rsidRPr="00E51773">
        <w:rPr>
          <w:rFonts w:ascii="Times New Roman" w:hAnsi="Times New Roman" w:cs="Times New Roman"/>
          <w:sz w:val="24"/>
          <w:szCs w:val="24"/>
        </w:rPr>
        <w:t xml:space="preserve"> EU</w:t>
      </w:r>
      <w:r w:rsidRPr="00E51773">
        <w:rPr>
          <w:rFonts w:ascii="Times New Roman" w:hAnsi="Times New Roman" w:cs="Times New Roman"/>
          <w:sz w:val="24"/>
          <w:szCs w:val="24"/>
        </w:rPr>
        <w:t xml:space="preserve"> viazaním rozpočtových prostriedkov podľa § 18 zákona č. 523/2004 Z. z. o rozpočtových pravidlách verejnej správy alebo vrátením príspevku alebo jeho časti.</w:t>
      </w:r>
    </w:p>
    <w:p w14:paraId="2BE2C0CD"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V dôsledku finančnej opravy vykonanej Slovenskou republikou alebo EK  Ministerstvo vnútra SR rozhodne o viazaní rozpočtových prostriedkov v rozpočte kapitoly, ktorú tvorí rozpočet ministerstva ako subjektu, ktorý nezrovnalosť spôsobil alebo ktorý pôvodne poskytol finančné prostriedky dlžníkovi v rámci implementácie programu.</w:t>
      </w:r>
    </w:p>
    <w:p w14:paraId="350B5323" w14:textId="77777777" w:rsidR="007902CD" w:rsidRPr="00E51773" w:rsidRDefault="00040357" w:rsidP="008B78EA">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Riadiaci orgán je oprávnený pozastaviť platby pre projekt</w:t>
      </w:r>
      <w:r w:rsidR="008B78EA" w:rsidRPr="00E51773">
        <w:rPr>
          <w:rFonts w:ascii="Times New Roman" w:hAnsi="Times New Roman" w:cs="Times New Roman"/>
          <w:sz w:val="24"/>
          <w:szCs w:val="24"/>
        </w:rPr>
        <w:t xml:space="preserve"> </w:t>
      </w:r>
      <w:r w:rsidRPr="00E51773">
        <w:rPr>
          <w:rFonts w:ascii="Times New Roman" w:hAnsi="Times New Roman" w:cs="Times New Roman"/>
          <w:sz w:val="24"/>
          <w:szCs w:val="24"/>
        </w:rPr>
        <w:t>alebo jeho časť, ak má podozrenie na nedostatky v postupe prijímateľa, partnera, užívateľa alebo</w:t>
      </w:r>
      <w:r w:rsidR="008B78EA" w:rsidRPr="00E51773">
        <w:rPr>
          <w:rFonts w:ascii="Times New Roman" w:hAnsi="Times New Roman" w:cs="Times New Roman"/>
          <w:sz w:val="24"/>
          <w:szCs w:val="24"/>
        </w:rPr>
        <w:t xml:space="preserve"> </w:t>
      </w:r>
      <w:r w:rsidRPr="00E51773">
        <w:rPr>
          <w:rFonts w:ascii="Times New Roman" w:hAnsi="Times New Roman" w:cs="Times New Roman"/>
          <w:sz w:val="24"/>
          <w:szCs w:val="24"/>
        </w:rPr>
        <w:t>osoby, ktorá má k prijímateľovi, partnerovi alebo užívateľovi vzťah dodávateľa tovarov, prác alebo</w:t>
      </w:r>
      <w:r w:rsidR="008B78EA" w:rsidRPr="00E51773">
        <w:rPr>
          <w:rFonts w:ascii="Times New Roman" w:hAnsi="Times New Roman" w:cs="Times New Roman"/>
          <w:sz w:val="24"/>
          <w:szCs w:val="24"/>
        </w:rPr>
        <w:t xml:space="preserve"> </w:t>
      </w:r>
      <w:r w:rsidRPr="00E51773">
        <w:rPr>
          <w:rFonts w:ascii="Times New Roman" w:hAnsi="Times New Roman" w:cs="Times New Roman"/>
          <w:sz w:val="24"/>
          <w:szCs w:val="24"/>
        </w:rPr>
        <w:t>služieb pri realizácii projektu. Riadiaci orgán je oprávnený zamietnuť platbu</w:t>
      </w:r>
      <w:r w:rsidR="008B78EA" w:rsidRPr="00E51773">
        <w:rPr>
          <w:rFonts w:ascii="Times New Roman" w:hAnsi="Times New Roman" w:cs="Times New Roman"/>
          <w:sz w:val="24"/>
          <w:szCs w:val="24"/>
        </w:rPr>
        <w:t xml:space="preserve"> </w:t>
      </w:r>
      <w:r w:rsidRPr="00E51773">
        <w:rPr>
          <w:rFonts w:ascii="Times New Roman" w:hAnsi="Times New Roman" w:cs="Times New Roman"/>
          <w:sz w:val="24"/>
          <w:szCs w:val="24"/>
        </w:rPr>
        <w:t>alebo upraviť výšku platby pre projekt alebo jeho časť, ak zistí nedostatky v postupe prijímateľa,</w:t>
      </w:r>
      <w:r w:rsidR="006D5E67" w:rsidRPr="00E51773">
        <w:rPr>
          <w:rFonts w:ascii="Times New Roman" w:hAnsi="Times New Roman" w:cs="Times New Roman"/>
          <w:sz w:val="24"/>
          <w:szCs w:val="24"/>
        </w:rPr>
        <w:t xml:space="preserve"> </w:t>
      </w:r>
      <w:r w:rsidRPr="00E51773">
        <w:rPr>
          <w:rFonts w:ascii="Times New Roman" w:hAnsi="Times New Roman" w:cs="Times New Roman"/>
          <w:sz w:val="24"/>
          <w:szCs w:val="24"/>
        </w:rPr>
        <w:t>partnera, užívateľa alebo dodávateľa pri realizácii projektu.</w:t>
      </w:r>
    </w:p>
    <w:p w14:paraId="0E8142D1" w14:textId="77777777" w:rsidR="00B87B12" w:rsidRPr="00E51773" w:rsidRDefault="00B87B12" w:rsidP="008B78EA">
      <w:pPr>
        <w:spacing w:before="120" w:after="0" w:line="240" w:lineRule="auto"/>
        <w:jc w:val="both"/>
        <w:rPr>
          <w:rFonts w:ascii="Times New Roman" w:hAnsi="Times New Roman" w:cs="Times New Roman"/>
          <w:sz w:val="24"/>
          <w:szCs w:val="24"/>
        </w:rPr>
      </w:pPr>
    </w:p>
    <w:p w14:paraId="0FED06A3" w14:textId="77777777" w:rsidR="00303C0D" w:rsidRPr="00E51773" w:rsidRDefault="00303C0D" w:rsidP="00630219">
      <w:pPr>
        <w:pStyle w:val="Nadpis2"/>
        <w:spacing w:before="0" w:after="0" w:line="240" w:lineRule="auto"/>
        <w:ind w:left="709" w:hanging="709"/>
        <w:jc w:val="both"/>
        <w:rPr>
          <w:color w:val="548DD4" w:themeColor="text2" w:themeTint="99"/>
          <w:sz w:val="32"/>
          <w:szCs w:val="32"/>
        </w:rPr>
      </w:pPr>
      <w:bookmarkStart w:id="529" w:name="_Toc119058628"/>
      <w:bookmarkStart w:id="530" w:name="_Toc119059044"/>
      <w:bookmarkStart w:id="531" w:name="_Toc119059093"/>
      <w:bookmarkStart w:id="532" w:name="_Toc119068304"/>
      <w:bookmarkStart w:id="533" w:name="_Toc119068377"/>
      <w:bookmarkStart w:id="534" w:name="_Toc119319597"/>
      <w:bookmarkStart w:id="535" w:name="_Toc392616988"/>
      <w:bookmarkStart w:id="536" w:name="_Toc490758756"/>
      <w:bookmarkStart w:id="537" w:name="_Toc506982348"/>
      <w:bookmarkStart w:id="538" w:name="_Toc107576656"/>
      <w:bookmarkStart w:id="539" w:name="_Toc177041142"/>
      <w:bookmarkStart w:id="540" w:name="_Toc140572624"/>
      <w:bookmarkEnd w:id="529"/>
      <w:bookmarkEnd w:id="530"/>
      <w:bookmarkEnd w:id="531"/>
      <w:bookmarkEnd w:id="532"/>
      <w:bookmarkEnd w:id="533"/>
      <w:bookmarkEnd w:id="534"/>
      <w:r w:rsidRPr="00E51773">
        <w:rPr>
          <w:color w:val="548DD4" w:themeColor="text2" w:themeTint="99"/>
          <w:sz w:val="32"/>
          <w:szCs w:val="32"/>
        </w:rPr>
        <w:t xml:space="preserve">Účtovníctvo </w:t>
      </w:r>
      <w:bookmarkEnd w:id="535"/>
      <w:bookmarkEnd w:id="536"/>
      <w:bookmarkEnd w:id="537"/>
      <w:r w:rsidRPr="00E51773">
        <w:rPr>
          <w:color w:val="548DD4" w:themeColor="text2" w:themeTint="99"/>
          <w:sz w:val="32"/>
          <w:szCs w:val="32"/>
        </w:rPr>
        <w:t xml:space="preserve">riadiaceho orgánu </w:t>
      </w:r>
      <w:bookmarkEnd w:id="538"/>
      <w:r w:rsidR="00042532" w:rsidRPr="00E51773">
        <w:rPr>
          <w:color w:val="548DD4" w:themeColor="text2" w:themeTint="99"/>
          <w:sz w:val="32"/>
          <w:szCs w:val="32"/>
        </w:rPr>
        <w:t>a</w:t>
      </w:r>
      <w:r w:rsidR="007D3647" w:rsidRPr="00E51773">
        <w:rPr>
          <w:color w:val="548DD4" w:themeColor="text2" w:themeTint="99"/>
          <w:sz w:val="32"/>
          <w:szCs w:val="32"/>
        </w:rPr>
        <w:t> </w:t>
      </w:r>
      <w:r w:rsidR="00042532" w:rsidRPr="00E51773">
        <w:rPr>
          <w:color w:val="548DD4" w:themeColor="text2" w:themeTint="99"/>
          <w:sz w:val="32"/>
          <w:szCs w:val="32"/>
        </w:rPr>
        <w:t>prijímateľov</w:t>
      </w:r>
      <w:bookmarkEnd w:id="539"/>
      <w:bookmarkEnd w:id="540"/>
    </w:p>
    <w:p w14:paraId="1324479D" w14:textId="77777777" w:rsidR="007D3647" w:rsidRPr="00E51773" w:rsidRDefault="007D3647" w:rsidP="00630219">
      <w:pPr>
        <w:spacing w:after="0" w:line="240" w:lineRule="auto"/>
        <w:rPr>
          <w:rFonts w:ascii="Times New Roman" w:hAnsi="Times New Roman" w:cs="Times New Roman"/>
        </w:rPr>
      </w:pPr>
    </w:p>
    <w:p w14:paraId="71DC0A31" w14:textId="77777777" w:rsidR="00303C0D" w:rsidRPr="00E51773" w:rsidRDefault="00303C0D" w:rsidP="00630219">
      <w:pPr>
        <w:spacing w:after="0" w:line="240" w:lineRule="auto"/>
        <w:jc w:val="both"/>
        <w:rPr>
          <w:rFonts w:ascii="Times New Roman" w:hAnsi="Times New Roman" w:cs="Times New Roman"/>
          <w:strike/>
          <w:sz w:val="24"/>
          <w:szCs w:val="24"/>
        </w:rPr>
      </w:pPr>
      <w:r w:rsidRPr="00E51773">
        <w:rPr>
          <w:rFonts w:ascii="Times New Roman" w:hAnsi="Times New Roman" w:cs="Times New Roman"/>
          <w:sz w:val="24"/>
          <w:szCs w:val="24"/>
        </w:rPr>
        <w:t xml:space="preserve">Riadiaci orgán, ktorý realizuje platby a prijíma prostriedky z vysporiadania finančných vzťahov na svoje účty postupuje pri vedení účtovníctva v súlade s § 37 zákona o príspevkoch z fondov. </w:t>
      </w:r>
      <w:r w:rsidR="00564752" w:rsidRPr="00E51773">
        <w:rPr>
          <w:rFonts w:ascii="Times New Roman" w:hAnsi="Times New Roman" w:cs="Times New Roman"/>
          <w:sz w:val="24"/>
          <w:szCs w:val="24"/>
        </w:rPr>
        <w:t>Z</w:t>
      </w:r>
      <w:r w:rsidRPr="00E51773">
        <w:rPr>
          <w:rFonts w:ascii="Times New Roman" w:hAnsi="Times New Roman" w:cs="Times New Roman"/>
          <w:sz w:val="24"/>
          <w:szCs w:val="24"/>
        </w:rPr>
        <w:t>abezpečuj</w:t>
      </w:r>
      <w:r w:rsidR="00564752" w:rsidRPr="00E51773">
        <w:rPr>
          <w:rFonts w:ascii="Times New Roman" w:hAnsi="Times New Roman" w:cs="Times New Roman"/>
          <w:sz w:val="24"/>
          <w:szCs w:val="24"/>
        </w:rPr>
        <w:t>e</w:t>
      </w:r>
      <w:r w:rsidRPr="00E51773">
        <w:rPr>
          <w:rFonts w:ascii="Times New Roman" w:hAnsi="Times New Roman" w:cs="Times New Roman"/>
          <w:sz w:val="24"/>
          <w:szCs w:val="24"/>
        </w:rPr>
        <w:t xml:space="preserve"> sledovanie transakcií súvisiacich s prostriedkami EÚ a prostriedkami štátneho rozpočtu na spolufinancovanie, za ktoré zodpovedá, a to v rámci účtovníctva </w:t>
      </w:r>
      <w:r w:rsidR="005340CD" w:rsidRPr="00E51773">
        <w:rPr>
          <w:rFonts w:ascii="Times New Roman" w:hAnsi="Times New Roman" w:cs="Times New Roman"/>
          <w:sz w:val="24"/>
          <w:szCs w:val="24"/>
        </w:rPr>
        <w:t>MV SR</w:t>
      </w:r>
      <w:r w:rsidR="007902CD" w:rsidRPr="00E51773">
        <w:rPr>
          <w:rFonts w:ascii="Times New Roman" w:hAnsi="Times New Roman" w:cs="Times New Roman"/>
          <w:sz w:val="24"/>
          <w:szCs w:val="24"/>
        </w:rPr>
        <w:t xml:space="preserve">, </w:t>
      </w:r>
      <w:r w:rsidRPr="00E51773">
        <w:rPr>
          <w:rFonts w:ascii="Times New Roman" w:hAnsi="Times New Roman" w:cs="Times New Roman"/>
          <w:sz w:val="24"/>
          <w:szCs w:val="24"/>
        </w:rPr>
        <w:t xml:space="preserve">ktorého súčasťou je riadiaci orgán, ktorý realizuje platby a prijíma prostriedky z vysporiadania finančných vzťahov na svoje účty. </w:t>
      </w:r>
    </w:p>
    <w:p w14:paraId="217FEC2E"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Prostriedky EÚ zaznamenáva</w:t>
      </w:r>
      <w:r w:rsidR="00042532" w:rsidRPr="00E51773">
        <w:rPr>
          <w:rFonts w:ascii="Times New Roman" w:hAnsi="Times New Roman" w:cs="Times New Roman"/>
          <w:sz w:val="24"/>
          <w:szCs w:val="24"/>
        </w:rPr>
        <w:t xml:space="preserve"> </w:t>
      </w:r>
      <w:r w:rsidR="00564752" w:rsidRPr="00E51773">
        <w:rPr>
          <w:rFonts w:ascii="Times New Roman" w:hAnsi="Times New Roman" w:cs="Times New Roman"/>
          <w:sz w:val="24"/>
          <w:szCs w:val="24"/>
        </w:rPr>
        <w:t>platobná jednotka</w:t>
      </w:r>
      <w:r w:rsidR="00564752" w:rsidRPr="00E51773" w:rsidDel="00564752">
        <w:rPr>
          <w:rFonts w:ascii="Times New Roman" w:hAnsi="Times New Roman" w:cs="Times New Roman"/>
          <w:sz w:val="24"/>
          <w:szCs w:val="24"/>
        </w:rPr>
        <w:t xml:space="preserve"> </w:t>
      </w:r>
      <w:r w:rsidRPr="00E51773">
        <w:rPr>
          <w:rFonts w:ascii="Times New Roman" w:hAnsi="Times New Roman" w:cs="Times New Roman"/>
          <w:sz w:val="24"/>
          <w:szCs w:val="24"/>
        </w:rPr>
        <w:t xml:space="preserve">v účtovníctve riadiaceho orgánu v momente pripísania prostriedkov EÚ na osobitných účtoch pre príslušné programy riadiaceho orgánu na základe zálohových platieb a  priebežných platieb z Európskej komisie. Zaradenie do príjmov štátneho rozpočtu a realizácia výdavkov prostredníctvom štátneho rozpočtu je predmetom účtovníctva riadiaceho orgánu ako vnútornej organizačnej jednotky </w:t>
      </w:r>
      <w:r w:rsidR="005340CD" w:rsidRPr="00E51773">
        <w:rPr>
          <w:rFonts w:ascii="Times New Roman" w:hAnsi="Times New Roman" w:cs="Times New Roman"/>
          <w:sz w:val="24"/>
          <w:szCs w:val="24"/>
        </w:rPr>
        <w:t>MV</w:t>
      </w:r>
      <w:r w:rsidRPr="00E51773">
        <w:rPr>
          <w:rFonts w:ascii="Times New Roman" w:hAnsi="Times New Roman" w:cs="Times New Roman"/>
          <w:sz w:val="24"/>
          <w:szCs w:val="24"/>
        </w:rPr>
        <w:t xml:space="preserve"> SR</w:t>
      </w:r>
      <w:r w:rsidR="00CE753D" w:rsidRPr="00E51773">
        <w:rPr>
          <w:rFonts w:ascii="Times New Roman" w:hAnsi="Times New Roman" w:cs="Times New Roman"/>
          <w:sz w:val="24"/>
          <w:szCs w:val="24"/>
        </w:rPr>
        <w:t>.</w:t>
      </w:r>
      <w:r w:rsidRPr="00E51773">
        <w:rPr>
          <w:rFonts w:ascii="Times New Roman" w:hAnsi="Times New Roman" w:cs="Times New Roman"/>
          <w:sz w:val="24"/>
          <w:szCs w:val="24"/>
        </w:rPr>
        <w:t xml:space="preserve"> </w:t>
      </w:r>
    </w:p>
    <w:p w14:paraId="43947202" w14:textId="77777777" w:rsidR="00042532" w:rsidRPr="00E51773" w:rsidRDefault="00042532" w:rsidP="00042532">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Účtovníctvo je vedené ako sústava účtovných záznamov podľa zákona č. 431/2002 Z. z. o účtovníctve v znení neskorších predpisov v rámci účtovníctva účtovnej jednotky, v ktorom sa osobitne zaznamenávajú a vykazujú všetky transakcie týkajúce sa finančných prostriedkov prijatých od EK a finančných prostriedkov na spolufinancovanie zo štátneho rozpočtu SR. IIS</w:t>
      </w:r>
      <w:r w:rsidR="00346CB7" w:rsidRPr="00E51773">
        <w:rPr>
          <w:rFonts w:ascii="Times New Roman" w:hAnsi="Times New Roman" w:cs="Times New Roman"/>
          <w:sz w:val="24"/>
          <w:szCs w:val="24"/>
        </w:rPr>
        <w:t> </w:t>
      </w:r>
      <w:r w:rsidRPr="00E51773">
        <w:rPr>
          <w:rFonts w:ascii="Times New Roman" w:hAnsi="Times New Roman" w:cs="Times New Roman"/>
          <w:sz w:val="24"/>
          <w:szCs w:val="24"/>
        </w:rPr>
        <w:t xml:space="preserve">SAP je prepojený na Rozpočtový informačný systém (RIS) a informačný systém Štátnej pokladnice (MANEX). </w:t>
      </w:r>
    </w:p>
    <w:p w14:paraId="30E693A4" w14:textId="77777777" w:rsidR="00042532" w:rsidRPr="00E51773" w:rsidRDefault="00042532" w:rsidP="00042532">
      <w:pPr>
        <w:autoSpaceDE w:val="0"/>
        <w:autoSpaceDN w:val="0"/>
        <w:adjustRightInd w:val="0"/>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Prijímateľ a partner postupujú pri vedení účtovníctva v súlade s legislatívou SR. </w:t>
      </w:r>
    </w:p>
    <w:p w14:paraId="1DBACC50" w14:textId="1005C979" w:rsidR="00840B9E" w:rsidRDefault="00840B9E" w:rsidP="00D61E9D">
      <w:pPr>
        <w:autoSpaceDE w:val="0"/>
        <w:autoSpaceDN w:val="0"/>
        <w:adjustRightInd w:val="0"/>
        <w:spacing w:before="120" w:after="0" w:line="240" w:lineRule="auto"/>
        <w:jc w:val="both"/>
        <w:rPr>
          <w:rFonts w:ascii="Times New Roman" w:hAnsi="Times New Roman" w:cs="Times New Roman"/>
          <w:sz w:val="24"/>
          <w:szCs w:val="24"/>
        </w:rPr>
      </w:pPr>
    </w:p>
    <w:p w14:paraId="490EECA4" w14:textId="77777777" w:rsidR="00042E12" w:rsidRPr="00E51773" w:rsidRDefault="00042E12" w:rsidP="00D61E9D">
      <w:pPr>
        <w:autoSpaceDE w:val="0"/>
        <w:autoSpaceDN w:val="0"/>
        <w:adjustRightInd w:val="0"/>
        <w:spacing w:before="120" w:after="0" w:line="240" w:lineRule="auto"/>
        <w:jc w:val="both"/>
        <w:rPr>
          <w:rFonts w:ascii="Times New Roman" w:hAnsi="Times New Roman" w:cs="Times New Roman"/>
          <w:sz w:val="24"/>
          <w:szCs w:val="24"/>
        </w:rPr>
      </w:pPr>
    </w:p>
    <w:p w14:paraId="4E0D113D" w14:textId="77777777" w:rsidR="00E139BF" w:rsidRPr="00E51773" w:rsidRDefault="00E139BF" w:rsidP="00630219">
      <w:pPr>
        <w:numPr>
          <w:ilvl w:val="1"/>
          <w:numId w:val="3"/>
        </w:numPr>
        <w:spacing w:after="160" w:line="259" w:lineRule="auto"/>
        <w:ind w:left="0" w:firstLine="0"/>
        <w:jc w:val="both"/>
        <w:rPr>
          <w:rFonts w:ascii="Times New Roman" w:hAnsi="Times New Roman" w:cs="Times New Roman"/>
          <w:color w:val="548DD4" w:themeColor="text2" w:themeTint="99"/>
          <w:sz w:val="32"/>
          <w:szCs w:val="32"/>
        </w:rPr>
      </w:pPr>
      <w:r w:rsidRPr="00E51773">
        <w:rPr>
          <w:rFonts w:ascii="Times New Roman" w:hAnsi="Times New Roman" w:cs="Times New Roman"/>
          <w:b/>
          <w:color w:val="548DD4" w:themeColor="text2" w:themeTint="99"/>
          <w:sz w:val="32"/>
          <w:szCs w:val="32"/>
        </w:rPr>
        <w:t>Platby na národnej úrovni</w:t>
      </w:r>
    </w:p>
    <w:p w14:paraId="665B2EBE" w14:textId="77777777" w:rsidR="00F54A23" w:rsidRPr="00E51773" w:rsidRDefault="00F54A23" w:rsidP="00F54A23">
      <w:pPr>
        <w:pStyle w:val="Odsekzoznamu"/>
        <w:keepNext/>
        <w:keepLines/>
        <w:numPr>
          <w:ilvl w:val="1"/>
          <w:numId w:val="15"/>
        </w:numPr>
        <w:spacing w:before="120" w:after="240"/>
        <w:contextualSpacing w:val="0"/>
        <w:outlineLvl w:val="1"/>
        <w:rPr>
          <w:rFonts w:eastAsiaTheme="majorEastAsia"/>
          <w:b/>
          <w:bCs/>
          <w:vanish/>
          <w:color w:val="548DD4" w:themeColor="text2" w:themeTint="99"/>
          <w:sz w:val="32"/>
          <w:szCs w:val="32"/>
          <w:lang w:eastAsia="en-US"/>
        </w:rPr>
      </w:pPr>
      <w:bookmarkStart w:id="541" w:name="_Toc117146171"/>
      <w:bookmarkStart w:id="542" w:name="_Toc119056579"/>
      <w:bookmarkStart w:id="543" w:name="_Toc119056728"/>
      <w:bookmarkStart w:id="544" w:name="_Toc119056747"/>
      <w:bookmarkStart w:id="545" w:name="_Toc119056928"/>
      <w:bookmarkStart w:id="546" w:name="_Toc119057055"/>
      <w:bookmarkStart w:id="547" w:name="_Toc119058630"/>
      <w:bookmarkStart w:id="548" w:name="_Toc119059046"/>
      <w:bookmarkStart w:id="549" w:name="_Toc119059095"/>
      <w:bookmarkStart w:id="550" w:name="_Toc119068306"/>
      <w:bookmarkStart w:id="551" w:name="_Toc119068379"/>
      <w:bookmarkStart w:id="552" w:name="_Toc119319599"/>
      <w:bookmarkStart w:id="553" w:name="_Toc119324135"/>
      <w:bookmarkStart w:id="554" w:name="_Toc137639436"/>
      <w:bookmarkStart w:id="555" w:name="_Toc139282506"/>
      <w:bookmarkStart w:id="556" w:name="_Toc140572625"/>
      <w:bookmarkStart w:id="557" w:name="_Toc177041083"/>
      <w:bookmarkStart w:id="558" w:name="_Toc177041143"/>
      <w:bookmarkStart w:id="559" w:name="_Toc392616943"/>
      <w:bookmarkStart w:id="560" w:name="_Toc392755973"/>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14:paraId="531D2A34" w14:textId="77777777" w:rsidR="00F54A23" w:rsidRPr="00E51773" w:rsidRDefault="00F54A23" w:rsidP="00F54A23">
      <w:pPr>
        <w:pStyle w:val="Odsekzoznamu"/>
        <w:keepNext/>
        <w:keepLines/>
        <w:numPr>
          <w:ilvl w:val="1"/>
          <w:numId w:val="15"/>
        </w:numPr>
        <w:spacing w:before="120" w:after="240"/>
        <w:contextualSpacing w:val="0"/>
        <w:outlineLvl w:val="1"/>
        <w:rPr>
          <w:rFonts w:eastAsiaTheme="majorEastAsia"/>
          <w:b/>
          <w:bCs/>
          <w:vanish/>
          <w:color w:val="548DD4" w:themeColor="text2" w:themeTint="99"/>
          <w:sz w:val="32"/>
          <w:szCs w:val="32"/>
          <w:lang w:eastAsia="en-US"/>
        </w:rPr>
      </w:pPr>
      <w:bookmarkStart w:id="561" w:name="_Toc117146172"/>
      <w:bookmarkStart w:id="562" w:name="_Toc119056580"/>
      <w:bookmarkStart w:id="563" w:name="_Toc119056729"/>
      <w:bookmarkStart w:id="564" w:name="_Toc119056748"/>
      <w:bookmarkStart w:id="565" w:name="_Toc119056929"/>
      <w:bookmarkStart w:id="566" w:name="_Toc119057056"/>
      <w:bookmarkStart w:id="567" w:name="_Toc119058631"/>
      <w:bookmarkStart w:id="568" w:name="_Toc119059047"/>
      <w:bookmarkStart w:id="569" w:name="_Toc119059096"/>
      <w:bookmarkStart w:id="570" w:name="_Toc119068307"/>
      <w:bookmarkStart w:id="571" w:name="_Toc119068380"/>
      <w:bookmarkStart w:id="572" w:name="_Toc119319600"/>
      <w:bookmarkStart w:id="573" w:name="_Toc119324136"/>
      <w:bookmarkStart w:id="574" w:name="_Toc137639437"/>
      <w:bookmarkStart w:id="575" w:name="_Toc139282507"/>
      <w:bookmarkStart w:id="576" w:name="_Toc140572626"/>
      <w:bookmarkStart w:id="577" w:name="_Toc177041084"/>
      <w:bookmarkStart w:id="578" w:name="_Toc177041144"/>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14:paraId="20E8FE69" w14:textId="77777777" w:rsidR="00E139BF" w:rsidRPr="00E51773" w:rsidRDefault="00BE5F85" w:rsidP="00630219">
      <w:pPr>
        <w:pStyle w:val="Nadpis2"/>
        <w:numPr>
          <w:ilvl w:val="2"/>
          <w:numId w:val="3"/>
        </w:numPr>
        <w:spacing w:before="0" w:after="0" w:line="240" w:lineRule="auto"/>
        <w:rPr>
          <w:rFonts w:eastAsia="Times New Roman"/>
          <w:color w:val="548DD4" w:themeColor="text2" w:themeTint="99"/>
          <w:sz w:val="32"/>
          <w:szCs w:val="32"/>
          <w:lang w:eastAsia="sk-SK"/>
        </w:rPr>
      </w:pPr>
      <w:bookmarkStart w:id="579" w:name="_Toc177041145"/>
      <w:bookmarkStart w:id="580" w:name="_Toc140572627"/>
      <w:r w:rsidRPr="00E51773">
        <w:rPr>
          <w:rFonts w:eastAsia="Times New Roman"/>
          <w:color w:val="548DD4" w:themeColor="text2" w:themeTint="99"/>
          <w:sz w:val="32"/>
          <w:szCs w:val="32"/>
          <w:lang w:eastAsia="sk-SK"/>
        </w:rPr>
        <w:t xml:space="preserve">Používanie </w:t>
      </w:r>
      <w:r w:rsidR="00E139BF" w:rsidRPr="00E51773">
        <w:rPr>
          <w:rFonts w:eastAsia="Times New Roman"/>
          <w:color w:val="548DD4" w:themeColor="text2" w:themeTint="99"/>
          <w:sz w:val="32"/>
          <w:szCs w:val="32"/>
          <w:lang w:eastAsia="sk-SK"/>
        </w:rPr>
        <w:t>prostriedkov EÚ</w:t>
      </w:r>
      <w:bookmarkEnd w:id="559"/>
      <w:bookmarkEnd w:id="560"/>
      <w:bookmarkEnd w:id="579"/>
      <w:bookmarkEnd w:id="580"/>
    </w:p>
    <w:p w14:paraId="2574BCBE" w14:textId="77777777" w:rsidR="00044991" w:rsidRPr="00E51773" w:rsidRDefault="00044991" w:rsidP="00630219">
      <w:pPr>
        <w:spacing w:after="0" w:line="240" w:lineRule="auto"/>
        <w:jc w:val="both"/>
        <w:rPr>
          <w:rFonts w:ascii="Times New Roman" w:eastAsia="Times New Roman" w:hAnsi="Times New Roman" w:cs="Times New Roman"/>
          <w:sz w:val="28"/>
          <w:szCs w:val="28"/>
          <w:lang w:eastAsia="sk-SK"/>
        </w:rPr>
      </w:pPr>
    </w:p>
    <w:p w14:paraId="0A797A27" w14:textId="77777777" w:rsidR="00E139BF" w:rsidRPr="00E51773" w:rsidRDefault="00E139BF" w:rsidP="00D61E9D">
      <w:pPr>
        <w:autoSpaceDE w:val="0"/>
        <w:autoSpaceDN w:val="0"/>
        <w:adjustRightInd w:val="0"/>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t>Prostriedky EÚ</w:t>
      </w:r>
      <w:r w:rsidR="006C2FD7" w:rsidRPr="00E51773">
        <w:rPr>
          <w:rFonts w:ascii="Times New Roman" w:hAnsi="Times New Roman" w:cs="Times New Roman"/>
          <w:sz w:val="24"/>
          <w:szCs w:val="24"/>
        </w:rPr>
        <w:t xml:space="preserve"> </w:t>
      </w:r>
      <w:r w:rsidRPr="00E51773">
        <w:rPr>
          <w:rFonts w:ascii="Times New Roman" w:hAnsi="Times New Roman" w:cs="Times New Roman"/>
          <w:sz w:val="24"/>
          <w:szCs w:val="24"/>
        </w:rPr>
        <w:t>s</w:t>
      </w:r>
      <w:r w:rsidR="00BE5F85" w:rsidRPr="00E51773">
        <w:rPr>
          <w:rFonts w:ascii="Times New Roman" w:hAnsi="Times New Roman" w:cs="Times New Roman"/>
          <w:sz w:val="24"/>
          <w:szCs w:val="24"/>
        </w:rPr>
        <w:t>ú</w:t>
      </w:r>
      <w:r w:rsidRPr="00E51773">
        <w:rPr>
          <w:rFonts w:ascii="Times New Roman" w:hAnsi="Times New Roman" w:cs="Times New Roman"/>
          <w:sz w:val="24"/>
          <w:szCs w:val="24"/>
        </w:rPr>
        <w:t xml:space="preserve"> v súlade so zákonom</w:t>
      </w:r>
      <w:r w:rsidR="00407A31" w:rsidRPr="00E51773">
        <w:rPr>
          <w:rFonts w:ascii="Times New Roman" w:hAnsi="Times New Roman" w:cs="Times New Roman"/>
          <w:sz w:val="24"/>
          <w:szCs w:val="24"/>
        </w:rPr>
        <w:t xml:space="preserve"> </w:t>
      </w:r>
      <w:r w:rsidRPr="00E51773">
        <w:rPr>
          <w:rFonts w:ascii="Times New Roman" w:hAnsi="Times New Roman" w:cs="Times New Roman"/>
          <w:sz w:val="24"/>
          <w:szCs w:val="24"/>
        </w:rPr>
        <w:t xml:space="preserve"> č. 523/2004 Z. z. o rozpočtových pravidlách verejnej správy </w:t>
      </w:r>
      <w:r w:rsidR="00BE5F85" w:rsidRPr="00E51773">
        <w:rPr>
          <w:rFonts w:ascii="Times New Roman" w:hAnsi="Times New Roman" w:cs="Times New Roman"/>
          <w:sz w:val="24"/>
          <w:szCs w:val="24"/>
        </w:rPr>
        <w:t>verejnými prostriedkami Slovenskej republiky.</w:t>
      </w:r>
    </w:p>
    <w:p w14:paraId="714FD553" w14:textId="77777777" w:rsidR="00E139BF" w:rsidRPr="00E51773" w:rsidRDefault="00E139BF" w:rsidP="00D61E9D">
      <w:pPr>
        <w:autoSpaceDE w:val="0"/>
        <w:autoSpaceDN w:val="0"/>
        <w:adjustRightInd w:val="0"/>
        <w:spacing w:before="120" w:after="120" w:line="240" w:lineRule="auto"/>
        <w:jc w:val="both"/>
        <w:rPr>
          <w:rFonts w:ascii="Times New Roman" w:hAnsi="Times New Roman" w:cs="Times New Roman"/>
          <w:sz w:val="24"/>
          <w:szCs w:val="24"/>
        </w:rPr>
      </w:pPr>
      <w:r w:rsidRPr="00E51773">
        <w:rPr>
          <w:rFonts w:ascii="Times New Roman" w:hAnsi="Times New Roman" w:cs="Times New Roman"/>
          <w:sz w:val="24"/>
          <w:szCs w:val="24"/>
        </w:rPr>
        <w:lastRenderedPageBreak/>
        <w:t>V súlade § 8 ods. 4 zákona č. 523/2004 Z. z. o rozpočtových pravidlách verejnej správy možno prostriedky EÚ a prostriedky štátneho rozpočtu na spolufinancovanie použiť aj v nasledujúcich rozpočtových rokoch až do ich vyčerpania na určený účel.</w:t>
      </w:r>
    </w:p>
    <w:p w14:paraId="1EB7C2F9" w14:textId="77777777" w:rsidR="00E139BF" w:rsidRPr="00E51773" w:rsidRDefault="00E139BF" w:rsidP="00D61E9D">
      <w:pPr>
        <w:autoSpaceDE w:val="0"/>
        <w:autoSpaceDN w:val="0"/>
        <w:adjustRightInd w:val="0"/>
        <w:spacing w:before="120" w:after="120" w:line="240" w:lineRule="auto"/>
        <w:jc w:val="both"/>
        <w:rPr>
          <w:rFonts w:ascii="Times New Roman" w:hAnsi="Times New Roman" w:cs="Times New Roman"/>
          <w:sz w:val="24"/>
          <w:szCs w:val="24"/>
        </w:rPr>
      </w:pPr>
      <w:r w:rsidRPr="00E51773">
        <w:rPr>
          <w:rFonts w:ascii="Times New Roman" w:hAnsi="Times New Roman" w:cs="Times New Roman"/>
          <w:sz w:val="24"/>
          <w:szCs w:val="24"/>
        </w:rPr>
        <w:t>Správca kapitoly je povinný oznámiť Ministerstvu financií SR výšku všetkých výdavkov, ktoré použije až v</w:t>
      </w:r>
      <w:r w:rsidR="00F54A23" w:rsidRPr="00E51773">
        <w:rPr>
          <w:rFonts w:ascii="Times New Roman" w:hAnsi="Times New Roman" w:cs="Times New Roman"/>
          <w:sz w:val="24"/>
          <w:szCs w:val="24"/>
        </w:rPr>
        <w:t xml:space="preserve"> </w:t>
      </w:r>
      <w:r w:rsidRPr="00E51773">
        <w:rPr>
          <w:rFonts w:ascii="Times New Roman" w:hAnsi="Times New Roman" w:cs="Times New Roman"/>
          <w:sz w:val="24"/>
          <w:szCs w:val="24"/>
        </w:rPr>
        <w:t xml:space="preserve">nasledujúcom rozpočtovom roku </w:t>
      </w:r>
      <w:r w:rsidR="00736FBD" w:rsidRPr="00E51773">
        <w:rPr>
          <w:rFonts w:ascii="Times New Roman" w:hAnsi="Times New Roman" w:cs="Times New Roman"/>
          <w:sz w:val="24"/>
          <w:szCs w:val="24"/>
        </w:rPr>
        <w:t>v rozsahu a</w:t>
      </w:r>
      <w:r w:rsidR="00F54A23" w:rsidRPr="00E51773">
        <w:rPr>
          <w:rFonts w:ascii="Times New Roman" w:hAnsi="Times New Roman" w:cs="Times New Roman"/>
          <w:sz w:val="24"/>
          <w:szCs w:val="24"/>
        </w:rPr>
        <w:t> </w:t>
      </w:r>
      <w:r w:rsidR="00736FBD" w:rsidRPr="00E51773">
        <w:rPr>
          <w:rFonts w:ascii="Times New Roman" w:hAnsi="Times New Roman" w:cs="Times New Roman"/>
          <w:sz w:val="24"/>
          <w:szCs w:val="24"/>
        </w:rPr>
        <w:t>v</w:t>
      </w:r>
      <w:r w:rsidR="00F54A23" w:rsidRPr="00E51773">
        <w:rPr>
          <w:rFonts w:ascii="Times New Roman" w:hAnsi="Times New Roman" w:cs="Times New Roman"/>
          <w:sz w:val="24"/>
          <w:szCs w:val="24"/>
        </w:rPr>
        <w:t xml:space="preserve"> </w:t>
      </w:r>
      <w:r w:rsidR="00736FBD" w:rsidRPr="00E51773">
        <w:rPr>
          <w:rFonts w:ascii="Times New Roman" w:hAnsi="Times New Roman" w:cs="Times New Roman"/>
          <w:sz w:val="24"/>
          <w:szCs w:val="24"/>
        </w:rPr>
        <w:t>termínoch určených v „Metodickom postupe na ukončenie príslušného rozpočtového roka a začatie roka nasledujúceho“</w:t>
      </w:r>
      <w:r w:rsidRPr="00E51773">
        <w:rPr>
          <w:rFonts w:ascii="Times New Roman" w:hAnsi="Times New Roman" w:cs="Times New Roman"/>
          <w:sz w:val="24"/>
          <w:szCs w:val="24"/>
        </w:rPr>
        <w:t>. Po doručení tohto oznámenia Ministerstvo financií SR viaže tieto prostriedky a o sumu viazaných prostriedkov môže povoliť prekročenie limitu výdavkov v nasledujúcom rozpočtovom roku. V nasledujúcom rozpočtovom roku sa plnenie rozpočtu verejnej správy sleduje v zmysle platnej rozpočtovej klasifikácie.</w:t>
      </w:r>
    </w:p>
    <w:p w14:paraId="0ABF7AA4" w14:textId="77777777" w:rsidR="00F73D6D" w:rsidRPr="00E51773" w:rsidRDefault="00F73D6D" w:rsidP="00D61E9D">
      <w:pPr>
        <w:autoSpaceDE w:val="0"/>
        <w:autoSpaceDN w:val="0"/>
        <w:adjustRightInd w:val="0"/>
        <w:spacing w:before="120" w:after="120" w:line="240" w:lineRule="auto"/>
        <w:jc w:val="both"/>
        <w:rPr>
          <w:rFonts w:ascii="Times New Roman" w:hAnsi="Times New Roman" w:cs="Times New Roman"/>
          <w:sz w:val="24"/>
          <w:szCs w:val="24"/>
        </w:rPr>
      </w:pPr>
    </w:p>
    <w:p w14:paraId="6ED0912F" w14:textId="77777777" w:rsidR="00E139BF" w:rsidRPr="00E51773" w:rsidRDefault="00E139BF" w:rsidP="00630219">
      <w:pPr>
        <w:pStyle w:val="Nadpis2"/>
        <w:numPr>
          <w:ilvl w:val="2"/>
          <w:numId w:val="3"/>
        </w:numPr>
        <w:spacing w:before="0" w:after="0" w:line="240" w:lineRule="auto"/>
        <w:rPr>
          <w:rFonts w:eastAsia="Times New Roman"/>
          <w:color w:val="548DD4" w:themeColor="text2" w:themeTint="99"/>
          <w:sz w:val="32"/>
          <w:szCs w:val="32"/>
          <w:lang w:eastAsia="sk-SK"/>
        </w:rPr>
      </w:pPr>
      <w:bookmarkStart w:id="581" w:name="_Toc119058633"/>
      <w:bookmarkStart w:id="582" w:name="_Toc119059049"/>
      <w:bookmarkStart w:id="583" w:name="_Toc119059098"/>
      <w:bookmarkStart w:id="584" w:name="_Toc119068309"/>
      <w:bookmarkStart w:id="585" w:name="_Toc119068382"/>
      <w:bookmarkStart w:id="586" w:name="_Toc119319602"/>
      <w:bookmarkStart w:id="587" w:name="_Toc392616944"/>
      <w:bookmarkStart w:id="588" w:name="_Toc392755974"/>
      <w:bookmarkStart w:id="589" w:name="_Toc177041146"/>
      <w:bookmarkStart w:id="590" w:name="_Toc140572628"/>
      <w:bookmarkEnd w:id="581"/>
      <w:bookmarkEnd w:id="582"/>
      <w:bookmarkEnd w:id="583"/>
      <w:bookmarkEnd w:id="584"/>
      <w:bookmarkEnd w:id="585"/>
      <w:bookmarkEnd w:id="586"/>
      <w:r w:rsidRPr="00E51773">
        <w:rPr>
          <w:rFonts w:eastAsia="Times New Roman"/>
          <w:color w:val="548DD4" w:themeColor="text2" w:themeTint="99"/>
          <w:sz w:val="32"/>
          <w:szCs w:val="32"/>
          <w:lang w:eastAsia="sk-SK"/>
        </w:rPr>
        <w:t>Programové rozpočtovanie</w:t>
      </w:r>
      <w:bookmarkEnd w:id="587"/>
      <w:bookmarkEnd w:id="588"/>
      <w:bookmarkEnd w:id="589"/>
      <w:bookmarkEnd w:id="590"/>
    </w:p>
    <w:p w14:paraId="525EAD56" w14:textId="77777777" w:rsidR="00044991" w:rsidRPr="00E51773" w:rsidRDefault="00044991" w:rsidP="00630219">
      <w:pPr>
        <w:autoSpaceDE w:val="0"/>
        <w:autoSpaceDN w:val="0"/>
        <w:adjustRightInd w:val="0"/>
        <w:spacing w:after="0" w:line="240" w:lineRule="auto"/>
        <w:jc w:val="both"/>
        <w:rPr>
          <w:rFonts w:ascii="Times New Roman" w:hAnsi="Times New Roman" w:cs="Times New Roman"/>
          <w:color w:val="00B050"/>
          <w:sz w:val="24"/>
          <w:szCs w:val="24"/>
        </w:rPr>
      </w:pPr>
    </w:p>
    <w:p w14:paraId="152CA06D" w14:textId="77777777" w:rsidR="00E139BF" w:rsidRPr="00E51773" w:rsidRDefault="00E139BF" w:rsidP="00630219">
      <w:pPr>
        <w:autoSpaceDE w:val="0"/>
        <w:autoSpaceDN w:val="0"/>
        <w:adjustRightInd w:val="0"/>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Prostriedky EÚ a prostriedky štátneho rozpočtu na spolufinancovanie sú zaradené do programovej štruktúry.</w:t>
      </w:r>
    </w:p>
    <w:p w14:paraId="6C132374" w14:textId="77777777" w:rsidR="00E139BF" w:rsidRPr="00E51773" w:rsidRDefault="00E139BF" w:rsidP="00F54A23">
      <w:pPr>
        <w:autoSpaceDE w:val="0"/>
        <w:autoSpaceDN w:val="0"/>
        <w:adjustRightInd w:val="0"/>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Spôsob zaradenia prostriedkov EÚ a štátneho rozpočtu na spolufinancovanie do programov príslušných kapitol je stanovený v metodickom pokyne Ministerstva financií SR na usmernenie programového rozpočtovania. Číselník kódov pre prostriedky EÚ a pre prostriedky štátneho rozpočtu na spolufinancovanie je vydaný samostatným usmernením Ministerstva financií SR. Úroveň programovej štruktúry definuje samostatné metodické usmernenie Ministerstva financií SR k programovej štruktúre. </w:t>
      </w:r>
    </w:p>
    <w:p w14:paraId="3543F946" w14:textId="77777777" w:rsidR="00E139BF" w:rsidRPr="00E51773" w:rsidRDefault="00E139BF" w:rsidP="00630219">
      <w:pPr>
        <w:autoSpaceDE w:val="0"/>
        <w:autoSpaceDN w:val="0"/>
        <w:adjustRightInd w:val="0"/>
        <w:spacing w:before="120" w:after="120" w:line="240" w:lineRule="auto"/>
        <w:jc w:val="both"/>
        <w:rPr>
          <w:rFonts w:ascii="Times New Roman" w:hAnsi="Times New Roman" w:cs="Times New Roman"/>
          <w:sz w:val="24"/>
          <w:szCs w:val="24"/>
        </w:rPr>
      </w:pPr>
      <w:r w:rsidRPr="00E51773">
        <w:rPr>
          <w:rFonts w:ascii="Times New Roman" w:hAnsi="Times New Roman" w:cs="Times New Roman"/>
          <w:sz w:val="24"/>
          <w:szCs w:val="24"/>
        </w:rPr>
        <w:t>Presuny prostriedkov v štruktúre programov možno vykonať v súlade so zákonom č.</w:t>
      </w:r>
      <w:r w:rsidR="00C540E0" w:rsidRPr="00E51773">
        <w:rPr>
          <w:rFonts w:ascii="Times New Roman" w:hAnsi="Times New Roman" w:cs="Times New Roman"/>
          <w:sz w:val="24"/>
          <w:szCs w:val="24"/>
        </w:rPr>
        <w:t> </w:t>
      </w:r>
      <w:r w:rsidRPr="00E51773">
        <w:rPr>
          <w:rFonts w:ascii="Times New Roman" w:hAnsi="Times New Roman" w:cs="Times New Roman"/>
          <w:sz w:val="24"/>
          <w:szCs w:val="24"/>
        </w:rPr>
        <w:t>523/2004</w:t>
      </w:r>
      <w:r w:rsidR="00C540E0" w:rsidRPr="00E51773">
        <w:rPr>
          <w:rFonts w:ascii="Times New Roman" w:hAnsi="Times New Roman" w:cs="Times New Roman"/>
          <w:sz w:val="24"/>
          <w:szCs w:val="24"/>
        </w:rPr>
        <w:t> </w:t>
      </w:r>
      <w:r w:rsidRPr="00E51773">
        <w:rPr>
          <w:rFonts w:ascii="Times New Roman" w:hAnsi="Times New Roman" w:cs="Times New Roman"/>
          <w:sz w:val="24"/>
          <w:szCs w:val="24"/>
        </w:rPr>
        <w:t>Z.</w:t>
      </w:r>
      <w:r w:rsidR="00C540E0" w:rsidRPr="00E51773">
        <w:rPr>
          <w:rFonts w:ascii="Times New Roman" w:hAnsi="Times New Roman" w:cs="Times New Roman"/>
          <w:sz w:val="24"/>
          <w:szCs w:val="24"/>
        </w:rPr>
        <w:t> </w:t>
      </w:r>
      <w:r w:rsidRPr="00E51773">
        <w:rPr>
          <w:rFonts w:ascii="Times New Roman" w:hAnsi="Times New Roman" w:cs="Times New Roman"/>
          <w:sz w:val="24"/>
          <w:szCs w:val="24"/>
        </w:rPr>
        <w:t>z. o rozpočtových pravidlách verejnej správy a platným metodickým pokynom Ministerstva financií SR na usmernenie programového rozpočtovania. Presuny týchto prostriedkov schválených v programoch, častiach programov nie je možné realizovať do ostatných programov, resp. častí programov, ktoré v štruktúre programového rozpočtovania nemajú väzbu na tieto prostriedky.</w:t>
      </w:r>
    </w:p>
    <w:p w14:paraId="0BBECE12" w14:textId="77777777" w:rsidR="00044991" w:rsidRPr="00E51773" w:rsidRDefault="00044991" w:rsidP="00630219">
      <w:pPr>
        <w:autoSpaceDE w:val="0"/>
        <w:autoSpaceDN w:val="0"/>
        <w:adjustRightInd w:val="0"/>
        <w:spacing w:before="120" w:after="120" w:line="240" w:lineRule="auto"/>
        <w:jc w:val="both"/>
        <w:rPr>
          <w:rFonts w:ascii="Times New Roman" w:hAnsi="Times New Roman" w:cs="Times New Roman"/>
          <w:color w:val="00B050"/>
          <w:sz w:val="24"/>
          <w:szCs w:val="24"/>
        </w:rPr>
      </w:pPr>
    </w:p>
    <w:p w14:paraId="31F441A3" w14:textId="77777777" w:rsidR="00E139BF" w:rsidRPr="00E51773" w:rsidRDefault="00E139BF" w:rsidP="00630219">
      <w:pPr>
        <w:pStyle w:val="Nadpis2"/>
        <w:numPr>
          <w:ilvl w:val="2"/>
          <w:numId w:val="3"/>
        </w:numPr>
        <w:spacing w:before="0" w:after="0" w:line="240" w:lineRule="auto"/>
        <w:rPr>
          <w:rFonts w:eastAsia="Times New Roman"/>
          <w:color w:val="548DD4" w:themeColor="text2" w:themeTint="99"/>
          <w:sz w:val="32"/>
          <w:szCs w:val="32"/>
          <w:lang w:eastAsia="sk-SK"/>
        </w:rPr>
      </w:pPr>
      <w:bookmarkStart w:id="591" w:name="_Toc392616945"/>
      <w:bookmarkStart w:id="592" w:name="_Toc392755975"/>
      <w:bookmarkStart w:id="593" w:name="_Toc177041147"/>
      <w:bookmarkStart w:id="594" w:name="_Toc140572629"/>
      <w:r w:rsidRPr="00E51773">
        <w:rPr>
          <w:rFonts w:eastAsia="Times New Roman"/>
          <w:color w:val="548DD4" w:themeColor="text2" w:themeTint="99"/>
          <w:sz w:val="32"/>
          <w:szCs w:val="32"/>
          <w:lang w:eastAsia="sk-SK"/>
        </w:rPr>
        <w:t>Realizácia výdavkov prostredníctvom Štátnej pokladnice</w:t>
      </w:r>
      <w:bookmarkEnd w:id="591"/>
      <w:bookmarkEnd w:id="592"/>
      <w:bookmarkEnd w:id="593"/>
      <w:bookmarkEnd w:id="594"/>
    </w:p>
    <w:p w14:paraId="0286CD6E" w14:textId="77777777" w:rsidR="00044991" w:rsidRPr="00E51773" w:rsidRDefault="00044991" w:rsidP="00630219">
      <w:pPr>
        <w:spacing w:after="0" w:line="240" w:lineRule="auto"/>
        <w:jc w:val="both"/>
        <w:rPr>
          <w:rFonts w:ascii="Times New Roman" w:eastAsia="Times New Roman" w:hAnsi="Times New Roman" w:cs="Times New Roman"/>
          <w:color w:val="00B050"/>
          <w:sz w:val="28"/>
          <w:szCs w:val="28"/>
          <w:lang w:eastAsia="sk-SK"/>
        </w:rPr>
      </w:pPr>
    </w:p>
    <w:p w14:paraId="0883A5D1" w14:textId="77777777" w:rsidR="00E139BF" w:rsidRPr="00E51773" w:rsidRDefault="00E139BF" w:rsidP="00630219">
      <w:pPr>
        <w:autoSpaceDE w:val="0"/>
        <w:autoSpaceDN w:val="0"/>
        <w:adjustRightInd w:val="0"/>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Platobná jednotka pri realizácii výdavkov zo zdrojov EÚ a štátneho rozpočtu na spolufinancovanie </w:t>
      </w:r>
      <w:r w:rsidR="00F54A23" w:rsidRPr="00E51773">
        <w:rPr>
          <w:rFonts w:ascii="Times New Roman" w:hAnsi="Times New Roman" w:cs="Times New Roman"/>
          <w:sz w:val="24"/>
          <w:szCs w:val="24"/>
        </w:rPr>
        <w:t xml:space="preserve">postupuje </w:t>
      </w:r>
      <w:r w:rsidRPr="00E51773">
        <w:rPr>
          <w:rFonts w:ascii="Times New Roman" w:hAnsi="Times New Roman" w:cs="Times New Roman"/>
          <w:sz w:val="24"/>
          <w:szCs w:val="24"/>
        </w:rPr>
        <w:t>podľa § 8 zákona č. 291/2002 Z. z. o Štátnej pokladnici a o zmene a doplnení niektorých zákonov v znení neskorších predpisov.</w:t>
      </w:r>
    </w:p>
    <w:p w14:paraId="3D7D06E3" w14:textId="77777777" w:rsidR="00E139BF" w:rsidRPr="00E51773" w:rsidRDefault="00E139BF" w:rsidP="00D61E9D">
      <w:pPr>
        <w:autoSpaceDE w:val="0"/>
        <w:autoSpaceDN w:val="0"/>
        <w:adjustRightInd w:val="0"/>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Prostriedky EÚ a štátneho rozpočtu na spolufinancovanie sú prijímateľom poskytované systémom: </w:t>
      </w:r>
    </w:p>
    <w:p w14:paraId="007E19A3" w14:textId="77777777" w:rsidR="00166AFD" w:rsidRPr="00E51773" w:rsidRDefault="00166AFD"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zálohov</w:t>
      </w:r>
      <w:r w:rsidR="00BD6A9A" w:rsidRPr="00E51773">
        <w:rPr>
          <w:szCs w:val="24"/>
        </w:rPr>
        <w:t>ej</w:t>
      </w:r>
      <w:r w:rsidRPr="00E51773">
        <w:rPr>
          <w:szCs w:val="24"/>
        </w:rPr>
        <w:t xml:space="preserve"> platb</w:t>
      </w:r>
      <w:r w:rsidR="00BD6A9A" w:rsidRPr="00E51773">
        <w:rPr>
          <w:szCs w:val="24"/>
        </w:rPr>
        <w:t>y</w:t>
      </w:r>
      <w:r w:rsidRPr="00E51773">
        <w:rPr>
          <w:szCs w:val="24"/>
        </w:rPr>
        <w:t>,</w:t>
      </w:r>
    </w:p>
    <w:p w14:paraId="00AA2AFB" w14:textId="77777777" w:rsidR="00E139BF" w:rsidRPr="00E51773" w:rsidRDefault="00F34C6A"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predfinancovania</w:t>
      </w:r>
      <w:r w:rsidR="00E139BF" w:rsidRPr="00E51773">
        <w:rPr>
          <w:szCs w:val="24"/>
        </w:rPr>
        <w:t>,</w:t>
      </w:r>
    </w:p>
    <w:p w14:paraId="1B3F8B78" w14:textId="77777777" w:rsidR="00E139BF" w:rsidRPr="00E51773" w:rsidRDefault="00166AFD"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priebežnej platby</w:t>
      </w:r>
      <w:r w:rsidR="00E139BF" w:rsidRPr="00E51773">
        <w:rPr>
          <w:szCs w:val="24"/>
        </w:rPr>
        <w:t>.</w:t>
      </w:r>
    </w:p>
    <w:p w14:paraId="6FD646FA" w14:textId="48927124" w:rsidR="00E139BF" w:rsidRPr="00E51773" w:rsidRDefault="00E139BF" w:rsidP="00D61E9D">
      <w:pPr>
        <w:spacing w:before="120" w:after="0" w:line="240" w:lineRule="auto"/>
        <w:jc w:val="both"/>
        <w:rPr>
          <w:rFonts w:ascii="Times New Roman" w:hAnsi="Times New Roman" w:cs="Times New Roman"/>
          <w:sz w:val="24"/>
          <w:szCs w:val="24"/>
        </w:rPr>
      </w:pPr>
      <w:r w:rsidRPr="00E51773">
        <w:rPr>
          <w:rFonts w:ascii="Times New Roman" w:hAnsi="Times New Roman" w:cs="Times New Roman"/>
          <w:bCs/>
          <w:sz w:val="24"/>
          <w:szCs w:val="24"/>
        </w:rPr>
        <w:t xml:space="preserve">Úhrady platieb prijímateľovi sú realizované v súlade s platnou </w:t>
      </w:r>
      <w:r w:rsidR="00A5605F" w:rsidRPr="00E51773">
        <w:rPr>
          <w:rFonts w:ascii="Times New Roman" w:hAnsi="Times New Roman" w:cs="Times New Roman"/>
          <w:bCs/>
          <w:sz w:val="24"/>
          <w:szCs w:val="24"/>
        </w:rPr>
        <w:t>zmluvou o poskytnutí NFP / rozhodnutím o schválení žiadosti o NFP</w:t>
      </w:r>
      <w:r w:rsidRPr="00E51773">
        <w:rPr>
          <w:rFonts w:ascii="Times New Roman" w:hAnsi="Times New Roman" w:cs="Times New Roman"/>
          <w:bCs/>
          <w:sz w:val="24"/>
          <w:szCs w:val="24"/>
        </w:rPr>
        <w:t>, na základe žiados</w:t>
      </w:r>
      <w:r w:rsidR="00BB19C5" w:rsidRPr="00E51773">
        <w:rPr>
          <w:rFonts w:ascii="Times New Roman" w:hAnsi="Times New Roman" w:cs="Times New Roman"/>
          <w:bCs/>
          <w:sz w:val="24"/>
          <w:szCs w:val="24"/>
        </w:rPr>
        <w:t>ti</w:t>
      </w:r>
      <w:r w:rsidRPr="00E51773">
        <w:rPr>
          <w:rFonts w:ascii="Times New Roman" w:hAnsi="Times New Roman" w:cs="Times New Roman"/>
          <w:bCs/>
          <w:sz w:val="24"/>
          <w:szCs w:val="24"/>
        </w:rPr>
        <w:t xml:space="preserve"> o platbu</w:t>
      </w:r>
      <w:r w:rsidR="00BB19C5" w:rsidRPr="00E51773">
        <w:rPr>
          <w:rFonts w:ascii="Times New Roman" w:hAnsi="Times New Roman" w:cs="Times New Roman"/>
          <w:bCs/>
          <w:sz w:val="24"/>
          <w:szCs w:val="24"/>
        </w:rPr>
        <w:t xml:space="preserve"> predloženej prijímateľom</w:t>
      </w:r>
      <w:r w:rsidRPr="00E51773">
        <w:rPr>
          <w:rFonts w:ascii="Times New Roman" w:hAnsi="Times New Roman" w:cs="Times New Roman"/>
          <w:bCs/>
          <w:sz w:val="24"/>
          <w:szCs w:val="24"/>
        </w:rPr>
        <w:t xml:space="preserve">. </w:t>
      </w:r>
      <w:r w:rsidR="00DD3EF0" w:rsidRPr="00E51773">
        <w:rPr>
          <w:rFonts w:ascii="Times New Roman" w:hAnsi="Times New Roman" w:cs="Times New Roman"/>
          <w:bCs/>
          <w:sz w:val="24"/>
          <w:szCs w:val="24"/>
        </w:rPr>
        <w:t>Finančn</w:t>
      </w:r>
      <w:r w:rsidR="00F34C6A" w:rsidRPr="00E51773">
        <w:rPr>
          <w:rFonts w:ascii="Times New Roman" w:hAnsi="Times New Roman" w:cs="Times New Roman"/>
          <w:bCs/>
          <w:sz w:val="24"/>
          <w:szCs w:val="24"/>
        </w:rPr>
        <w:t>ý</w:t>
      </w:r>
      <w:r w:rsidR="00DD3EF0" w:rsidRPr="00E51773">
        <w:rPr>
          <w:rFonts w:ascii="Times New Roman" w:hAnsi="Times New Roman" w:cs="Times New Roman"/>
          <w:bCs/>
          <w:sz w:val="24"/>
          <w:szCs w:val="24"/>
        </w:rPr>
        <w:t xml:space="preserve"> manažér vypracuje dokumentáciu v zmysle Manuálu PJ, vrátane platobného príkazu. </w:t>
      </w:r>
      <w:r w:rsidR="00DD3EF0" w:rsidRPr="00E51773">
        <w:rPr>
          <w:rFonts w:ascii="Times New Roman" w:hAnsi="Times New Roman" w:cs="Times New Roman"/>
          <w:bCs/>
          <w:sz w:val="24"/>
          <w:szCs w:val="24"/>
        </w:rPr>
        <w:lastRenderedPageBreak/>
        <w:t xml:space="preserve">Po schválení kompletnej dokumentácie </w:t>
      </w:r>
      <w:del w:id="595" w:author="Peter Krištof" w:date="2024-09-26T13:08:00Z">
        <w:r w:rsidR="00DD3EF0" w:rsidRPr="00E51773">
          <w:rPr>
            <w:rFonts w:ascii="Times New Roman" w:hAnsi="Times New Roman" w:cs="Times New Roman"/>
            <w:bCs/>
            <w:sz w:val="24"/>
            <w:szCs w:val="24"/>
          </w:rPr>
          <w:delText xml:space="preserve">riaditeľom </w:delText>
        </w:r>
        <w:r w:rsidR="00564752" w:rsidRPr="00E51773">
          <w:rPr>
            <w:rFonts w:ascii="Times New Roman" w:hAnsi="Times New Roman" w:cs="Times New Roman"/>
            <w:sz w:val="24"/>
            <w:szCs w:val="24"/>
          </w:rPr>
          <w:delText>platobnej jednotky</w:delText>
        </w:r>
      </w:del>
      <w:ins w:id="596" w:author="Peter Krištof" w:date="2024-09-26T13:08:00Z">
        <w:r w:rsidR="007514CA">
          <w:rPr>
            <w:rFonts w:ascii="Times New Roman" w:hAnsi="Times New Roman" w:cs="Times New Roman"/>
            <w:bCs/>
            <w:sz w:val="24"/>
            <w:szCs w:val="24"/>
          </w:rPr>
          <w:t>riadiacim zamestnancom PJ</w:t>
        </w:r>
      </w:ins>
      <w:r w:rsidR="00DD3EF0" w:rsidRPr="00E51773">
        <w:rPr>
          <w:rFonts w:ascii="Times New Roman" w:hAnsi="Times New Roman" w:cs="Times New Roman"/>
          <w:bCs/>
          <w:sz w:val="24"/>
          <w:szCs w:val="24"/>
        </w:rPr>
        <w:t xml:space="preserve">, platobný manažér na základe platobného príkazu uhradí </w:t>
      </w:r>
      <w:r w:rsidRPr="00E51773">
        <w:rPr>
          <w:rFonts w:ascii="Times New Roman" w:hAnsi="Times New Roman" w:cs="Times New Roman"/>
          <w:sz w:val="24"/>
          <w:szCs w:val="24"/>
        </w:rPr>
        <w:t>finančné prostriedky z</w:t>
      </w:r>
      <w:r w:rsidR="00757042" w:rsidRPr="00E51773">
        <w:rPr>
          <w:rFonts w:ascii="Times New Roman" w:hAnsi="Times New Roman" w:cs="Times New Roman"/>
          <w:sz w:val="24"/>
          <w:szCs w:val="24"/>
        </w:rPr>
        <w:t xml:space="preserve"> </w:t>
      </w:r>
      <w:del w:id="597" w:author="Peter Krištof" w:date="2024-09-26T13:08:00Z">
        <w:r w:rsidR="004D2AA1" w:rsidRPr="00E51773">
          <w:rPr>
            <w:rFonts w:ascii="Times New Roman" w:hAnsi="Times New Roman" w:cs="Times New Roman"/>
            <w:sz w:val="24"/>
            <w:szCs w:val="24"/>
          </w:rPr>
          <w:delText xml:space="preserve">bežného </w:delText>
        </w:r>
      </w:del>
      <w:r w:rsidR="00E67407">
        <w:rPr>
          <w:rFonts w:ascii="Times New Roman" w:hAnsi="Times New Roman" w:cs="Times New Roman"/>
          <w:sz w:val="24"/>
          <w:szCs w:val="24"/>
        </w:rPr>
        <w:t xml:space="preserve">výdavkového účtu </w:t>
      </w:r>
      <w:del w:id="598" w:author="Peter Krištof" w:date="2024-09-26T13:08:00Z">
        <w:r w:rsidR="00932AE2" w:rsidRPr="00E51773">
          <w:rPr>
            <w:rFonts w:ascii="Times New Roman" w:hAnsi="Times New Roman" w:cs="Times New Roman"/>
            <w:sz w:val="24"/>
            <w:szCs w:val="24"/>
          </w:rPr>
          <w:delText>fondov</w:delText>
        </w:r>
      </w:del>
      <w:ins w:id="599" w:author="Peter Krištof" w:date="2024-09-26T13:08:00Z">
        <w:r w:rsidR="00E67407">
          <w:rPr>
            <w:rFonts w:ascii="Times New Roman" w:hAnsi="Times New Roman" w:cs="Times New Roman"/>
            <w:sz w:val="24"/>
            <w:szCs w:val="24"/>
          </w:rPr>
          <w:t>– Fondy EÚ pre oblasť vnútorných záležitostí</w:t>
        </w:r>
      </w:ins>
      <w:r w:rsidR="009F6D46">
        <w:rPr>
          <w:rFonts w:ascii="Times New Roman" w:hAnsi="Times New Roman" w:cs="Times New Roman"/>
          <w:sz w:val="24"/>
          <w:szCs w:val="24"/>
        </w:rPr>
        <w:t xml:space="preserve"> </w:t>
      </w:r>
      <w:r w:rsidRPr="00E51773">
        <w:rPr>
          <w:rFonts w:ascii="Times New Roman" w:hAnsi="Times New Roman" w:cs="Times New Roman"/>
          <w:sz w:val="24"/>
          <w:szCs w:val="24"/>
        </w:rPr>
        <w:t>na účet prijímateľa</w:t>
      </w:r>
      <w:ins w:id="600" w:author="Peter Krištof" w:date="2024-09-26T13:08:00Z">
        <w:r w:rsidR="00BE6746">
          <w:rPr>
            <w:rFonts w:ascii="Times New Roman" w:hAnsi="Times New Roman" w:cs="Times New Roman"/>
            <w:sz w:val="24"/>
            <w:szCs w:val="24"/>
          </w:rPr>
          <w:t>, resp. formou rozpočtového opatrenia v prípade ak je prijímateľom útvar MV SR, alebo iná štátna rozpočtová organizácia</w:t>
        </w:r>
      </w:ins>
      <w:r w:rsidRPr="00E51773">
        <w:rPr>
          <w:rFonts w:ascii="Times New Roman" w:hAnsi="Times New Roman" w:cs="Times New Roman"/>
          <w:sz w:val="24"/>
          <w:szCs w:val="24"/>
        </w:rPr>
        <w:t>. Každá platba prijímateľovi sa skladá z prostriedkov príslušného fondu a z prostriedkov štátneho rozpočtu.</w:t>
      </w:r>
    </w:p>
    <w:p w14:paraId="1063CD51" w14:textId="77777777" w:rsidR="003E744A" w:rsidRPr="00E51773" w:rsidRDefault="003E744A" w:rsidP="00D61E9D">
      <w:pPr>
        <w:spacing w:before="120" w:after="0" w:line="240" w:lineRule="auto"/>
        <w:jc w:val="both"/>
        <w:rPr>
          <w:rFonts w:ascii="Times New Roman" w:hAnsi="Times New Roman" w:cs="Times New Roman"/>
          <w:color w:val="00B050"/>
          <w:sz w:val="24"/>
          <w:szCs w:val="24"/>
        </w:rPr>
      </w:pPr>
    </w:p>
    <w:p w14:paraId="35721365" w14:textId="77777777" w:rsidR="00E139BF" w:rsidRPr="00E51773" w:rsidRDefault="00E139BF" w:rsidP="00630219">
      <w:pPr>
        <w:numPr>
          <w:ilvl w:val="1"/>
          <w:numId w:val="3"/>
        </w:numPr>
        <w:spacing w:after="160" w:line="259" w:lineRule="auto"/>
        <w:ind w:left="0" w:firstLine="0"/>
        <w:jc w:val="both"/>
        <w:rPr>
          <w:rFonts w:ascii="Times New Roman" w:hAnsi="Times New Roman" w:cs="Times New Roman"/>
          <w:color w:val="548DD4" w:themeColor="text2" w:themeTint="99"/>
          <w:sz w:val="32"/>
          <w:szCs w:val="32"/>
        </w:rPr>
      </w:pPr>
      <w:bookmarkStart w:id="601" w:name="_Toc440347807"/>
      <w:bookmarkEnd w:id="601"/>
      <w:r w:rsidRPr="00E51773">
        <w:rPr>
          <w:rFonts w:ascii="Times New Roman" w:hAnsi="Times New Roman" w:cs="Times New Roman"/>
          <w:b/>
          <w:color w:val="548DD4" w:themeColor="text2" w:themeTint="99"/>
          <w:sz w:val="32"/>
          <w:szCs w:val="32"/>
        </w:rPr>
        <w:t>Systém bankových účtov</w:t>
      </w:r>
    </w:p>
    <w:p w14:paraId="745ED0DF" w14:textId="77777777" w:rsidR="00E139BF" w:rsidRPr="00E51773" w:rsidRDefault="00E139BF" w:rsidP="00D61E9D">
      <w:pPr>
        <w:spacing w:before="120" w:after="0" w:line="240" w:lineRule="auto"/>
        <w:rPr>
          <w:rFonts w:ascii="Times New Roman" w:hAnsi="Times New Roman" w:cs="Times New Roman"/>
          <w:sz w:val="24"/>
          <w:szCs w:val="24"/>
        </w:rPr>
      </w:pPr>
      <w:r w:rsidRPr="00E51773">
        <w:rPr>
          <w:rFonts w:ascii="Times New Roman" w:hAnsi="Times New Roman" w:cs="Times New Roman"/>
          <w:sz w:val="24"/>
          <w:szCs w:val="24"/>
        </w:rPr>
        <w:t xml:space="preserve">Kódy fondov </w:t>
      </w:r>
    </w:p>
    <w:p w14:paraId="747FEA47" w14:textId="77777777" w:rsidR="00E139BF" w:rsidRPr="00E51773" w:rsidRDefault="00E139BF" w:rsidP="00D61E9D">
      <w:pPr>
        <w:spacing w:before="120" w:after="0" w:line="240" w:lineRule="auto"/>
        <w:rPr>
          <w:rFonts w:ascii="Times New Roman" w:hAnsi="Times New Roman" w:cs="Times New Roman"/>
          <w:sz w:val="24"/>
          <w:szCs w:val="24"/>
        </w:rPr>
      </w:pPr>
      <w:r w:rsidRPr="00E51773">
        <w:rPr>
          <w:rFonts w:ascii="Times New Roman" w:hAnsi="Times New Roman" w:cs="Times New Roman"/>
          <w:sz w:val="24"/>
          <w:szCs w:val="24"/>
        </w:rPr>
        <w:t>Tabuľka č.1</w:t>
      </w:r>
    </w:p>
    <w:tbl>
      <w:tblPr>
        <w:tblW w:w="8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2"/>
        <w:gridCol w:w="1163"/>
        <w:gridCol w:w="1390"/>
        <w:gridCol w:w="1617"/>
      </w:tblGrid>
      <w:tr w:rsidR="009D6FF3" w:rsidRPr="00E51773" w14:paraId="0A5C01A4" w14:textId="77777777" w:rsidTr="00C738F1">
        <w:trPr>
          <w:jc w:val="center"/>
        </w:trPr>
        <w:tc>
          <w:tcPr>
            <w:tcW w:w="4762" w:type="dxa"/>
            <w:shd w:val="clear" w:color="auto" w:fill="99CCFF"/>
            <w:vAlign w:val="center"/>
          </w:tcPr>
          <w:p w14:paraId="6A4B9BF4" w14:textId="77777777" w:rsidR="009D6FF3" w:rsidRPr="00E51773" w:rsidRDefault="009D6FF3" w:rsidP="009D6FF3">
            <w:pPr>
              <w:pStyle w:val="Zkladntext"/>
              <w:jc w:val="center"/>
              <w:rPr>
                <w:b/>
              </w:rPr>
            </w:pPr>
            <w:r w:rsidRPr="00E51773">
              <w:rPr>
                <w:b/>
              </w:rPr>
              <w:t>Názov fondu</w:t>
            </w:r>
          </w:p>
        </w:tc>
        <w:tc>
          <w:tcPr>
            <w:tcW w:w="1163" w:type="dxa"/>
            <w:shd w:val="clear" w:color="auto" w:fill="99CCFF"/>
            <w:vAlign w:val="center"/>
          </w:tcPr>
          <w:p w14:paraId="71AACAB6" w14:textId="77777777" w:rsidR="009D6FF3" w:rsidRPr="00E51773" w:rsidRDefault="009D6FF3" w:rsidP="009D6FF3">
            <w:pPr>
              <w:pStyle w:val="Zkladntext"/>
              <w:jc w:val="center"/>
              <w:rPr>
                <w:b/>
              </w:rPr>
            </w:pPr>
            <w:r w:rsidRPr="00E51773">
              <w:rPr>
                <w:b/>
              </w:rPr>
              <w:t>Program</w:t>
            </w:r>
          </w:p>
        </w:tc>
        <w:tc>
          <w:tcPr>
            <w:tcW w:w="1390" w:type="dxa"/>
            <w:shd w:val="clear" w:color="auto" w:fill="99CCFF"/>
            <w:vAlign w:val="center"/>
          </w:tcPr>
          <w:p w14:paraId="402F979C" w14:textId="77777777" w:rsidR="009D6FF3" w:rsidRPr="00E51773" w:rsidRDefault="009D6FF3" w:rsidP="009D6FF3">
            <w:pPr>
              <w:pStyle w:val="Zkladntext"/>
              <w:jc w:val="center"/>
              <w:rPr>
                <w:b/>
              </w:rPr>
            </w:pPr>
            <w:r w:rsidRPr="00E51773">
              <w:rPr>
                <w:b/>
              </w:rPr>
              <w:t>Funkčná klasifikácia</w:t>
            </w:r>
          </w:p>
        </w:tc>
        <w:tc>
          <w:tcPr>
            <w:tcW w:w="1617" w:type="dxa"/>
            <w:shd w:val="clear" w:color="auto" w:fill="99CCFF"/>
            <w:vAlign w:val="center"/>
          </w:tcPr>
          <w:p w14:paraId="7CD8204C" w14:textId="77777777" w:rsidR="009D6FF3" w:rsidRPr="00E51773" w:rsidRDefault="009D6FF3" w:rsidP="009D6FF3">
            <w:pPr>
              <w:pStyle w:val="Zkladntext"/>
              <w:jc w:val="center"/>
              <w:rPr>
                <w:b/>
              </w:rPr>
            </w:pPr>
            <w:r w:rsidRPr="00E51773">
              <w:rPr>
                <w:b/>
              </w:rPr>
              <w:t>Kód zdroja</w:t>
            </w:r>
          </w:p>
        </w:tc>
      </w:tr>
      <w:tr w:rsidR="00C738F1" w:rsidRPr="00E51773" w14:paraId="4C6B28E4" w14:textId="77777777" w:rsidTr="00C738F1">
        <w:trPr>
          <w:trHeight w:val="823"/>
          <w:jc w:val="center"/>
        </w:trPr>
        <w:tc>
          <w:tcPr>
            <w:tcW w:w="4762" w:type="dxa"/>
            <w:vAlign w:val="center"/>
          </w:tcPr>
          <w:p w14:paraId="06B7B823" w14:textId="77777777" w:rsidR="00C738F1" w:rsidRPr="00E51773" w:rsidRDefault="00C738F1" w:rsidP="00C738F1">
            <w:pPr>
              <w:pStyle w:val="Zkladntext"/>
              <w:spacing w:before="0" w:after="0"/>
              <w:jc w:val="left"/>
            </w:pPr>
            <w:r w:rsidRPr="00E51773">
              <w:t>Fond pre azyl, migráciu a integráciu</w:t>
            </w:r>
          </w:p>
        </w:tc>
        <w:tc>
          <w:tcPr>
            <w:tcW w:w="1163" w:type="dxa"/>
            <w:vAlign w:val="center"/>
          </w:tcPr>
          <w:p w14:paraId="511FDC19"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0D60A06</w:t>
            </w:r>
          </w:p>
        </w:tc>
        <w:tc>
          <w:tcPr>
            <w:tcW w:w="1390" w:type="dxa"/>
            <w:vAlign w:val="center"/>
          </w:tcPr>
          <w:p w14:paraId="4E4B8C90"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0310</w:t>
            </w:r>
          </w:p>
        </w:tc>
        <w:tc>
          <w:tcPr>
            <w:tcW w:w="1617" w:type="dxa"/>
            <w:vAlign w:val="center"/>
          </w:tcPr>
          <w:p w14:paraId="435C5637"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1AT1; 1AT2</w:t>
            </w:r>
          </w:p>
          <w:p w14:paraId="48645705"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3AT1; 3AT2</w:t>
            </w:r>
          </w:p>
        </w:tc>
      </w:tr>
      <w:tr w:rsidR="00C738F1" w:rsidRPr="00E51773" w14:paraId="6AE83E4A" w14:textId="77777777" w:rsidTr="00C738F1">
        <w:trPr>
          <w:trHeight w:val="823"/>
          <w:jc w:val="center"/>
        </w:trPr>
        <w:tc>
          <w:tcPr>
            <w:tcW w:w="4762" w:type="dxa"/>
            <w:vAlign w:val="center"/>
          </w:tcPr>
          <w:p w14:paraId="460C9702" w14:textId="77777777" w:rsidR="00C738F1" w:rsidRPr="00E51773" w:rsidRDefault="00C738F1" w:rsidP="00C738F1">
            <w:pPr>
              <w:pStyle w:val="Zkladntext"/>
              <w:spacing w:before="0" w:after="0"/>
              <w:jc w:val="left"/>
            </w:pPr>
            <w:r w:rsidRPr="00E51773">
              <w:t> Nástroj finančnej podpory na riadenie hraníc a vízovú politiku</w:t>
            </w:r>
          </w:p>
        </w:tc>
        <w:tc>
          <w:tcPr>
            <w:tcW w:w="1163" w:type="dxa"/>
            <w:vAlign w:val="center"/>
          </w:tcPr>
          <w:p w14:paraId="6C09FBF2"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0D60A07</w:t>
            </w:r>
          </w:p>
        </w:tc>
        <w:tc>
          <w:tcPr>
            <w:tcW w:w="1390" w:type="dxa"/>
            <w:vAlign w:val="center"/>
          </w:tcPr>
          <w:p w14:paraId="5613530C"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0310</w:t>
            </w:r>
          </w:p>
        </w:tc>
        <w:tc>
          <w:tcPr>
            <w:tcW w:w="1617" w:type="dxa"/>
            <w:vAlign w:val="center"/>
          </w:tcPr>
          <w:p w14:paraId="3E65CEFF"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1AV1; 1AV2</w:t>
            </w:r>
          </w:p>
          <w:p w14:paraId="62C2EC18"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3AV1; 3AV2</w:t>
            </w:r>
          </w:p>
        </w:tc>
      </w:tr>
      <w:tr w:rsidR="00C738F1" w:rsidRPr="00E51773" w14:paraId="5DA464A5" w14:textId="77777777" w:rsidTr="00C738F1">
        <w:trPr>
          <w:trHeight w:val="823"/>
          <w:jc w:val="center"/>
        </w:trPr>
        <w:tc>
          <w:tcPr>
            <w:tcW w:w="4762" w:type="dxa"/>
            <w:vAlign w:val="center"/>
          </w:tcPr>
          <w:p w14:paraId="6AAA9A76" w14:textId="77777777" w:rsidR="00C738F1" w:rsidRPr="00E51773" w:rsidRDefault="00C738F1" w:rsidP="00C738F1">
            <w:pPr>
              <w:pStyle w:val="Zkladntext"/>
              <w:spacing w:before="0" w:after="0"/>
              <w:jc w:val="left"/>
            </w:pPr>
            <w:r w:rsidRPr="00E51773">
              <w:t xml:space="preserve">Fond pre vnútornú bezpečnosť  </w:t>
            </w:r>
          </w:p>
        </w:tc>
        <w:tc>
          <w:tcPr>
            <w:tcW w:w="1163" w:type="dxa"/>
            <w:vAlign w:val="center"/>
          </w:tcPr>
          <w:p w14:paraId="2DF48B31"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0D60A08</w:t>
            </w:r>
          </w:p>
        </w:tc>
        <w:tc>
          <w:tcPr>
            <w:tcW w:w="1390" w:type="dxa"/>
            <w:vAlign w:val="center"/>
          </w:tcPr>
          <w:p w14:paraId="198CA6FA"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0310</w:t>
            </w:r>
          </w:p>
        </w:tc>
        <w:tc>
          <w:tcPr>
            <w:tcW w:w="1617" w:type="dxa"/>
            <w:vAlign w:val="center"/>
          </w:tcPr>
          <w:p w14:paraId="43EE85EF"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1AU1; 1AU2</w:t>
            </w:r>
          </w:p>
          <w:p w14:paraId="3094F5BF"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3AU1; 3AU2</w:t>
            </w:r>
          </w:p>
        </w:tc>
      </w:tr>
    </w:tbl>
    <w:p w14:paraId="29A46DE7" w14:textId="77777777" w:rsidR="00E67407" w:rsidRDefault="00E67407" w:rsidP="001B01EE">
      <w:pPr>
        <w:spacing w:after="0" w:line="240" w:lineRule="auto"/>
        <w:ind w:left="2" w:firstLine="1"/>
        <w:jc w:val="both"/>
        <w:rPr>
          <w:rFonts w:ascii="Times New Roman" w:hAnsi="Times New Roman" w:cs="Times New Roman"/>
          <w:sz w:val="24"/>
          <w:szCs w:val="24"/>
        </w:rPr>
      </w:pPr>
    </w:p>
    <w:p w14:paraId="0E4435E8" w14:textId="15EFBFF9" w:rsidR="00E139BF" w:rsidRPr="00E51773" w:rsidRDefault="00E139BF" w:rsidP="001B01EE">
      <w:pPr>
        <w:spacing w:after="0" w:line="240" w:lineRule="auto"/>
        <w:ind w:left="2" w:firstLine="1"/>
        <w:jc w:val="both"/>
        <w:rPr>
          <w:rFonts w:ascii="Times New Roman" w:hAnsi="Times New Roman" w:cs="Times New Roman"/>
          <w:sz w:val="24"/>
          <w:szCs w:val="24"/>
        </w:rPr>
      </w:pPr>
      <w:r w:rsidRPr="00E51773">
        <w:rPr>
          <w:rFonts w:ascii="Times New Roman" w:hAnsi="Times New Roman" w:cs="Times New Roman"/>
          <w:sz w:val="24"/>
          <w:szCs w:val="24"/>
        </w:rPr>
        <w:t>Pri finančnom riadení fondov sa používajú nasledovné účty:</w:t>
      </w:r>
    </w:p>
    <w:p w14:paraId="69D4B456" w14:textId="77777777" w:rsidR="006F6E19" w:rsidRPr="00E51773" w:rsidRDefault="006F6E19" w:rsidP="001B01EE">
      <w:pPr>
        <w:spacing w:after="0" w:line="240" w:lineRule="auto"/>
        <w:rPr>
          <w:rFonts w:ascii="Times New Roman" w:hAnsi="Times New Roman" w:cs="Times New Roman"/>
          <w:b/>
          <w:sz w:val="24"/>
          <w:szCs w:val="24"/>
        </w:rPr>
      </w:pPr>
    </w:p>
    <w:p w14:paraId="201723C8" w14:textId="77777777" w:rsidR="00E139BF" w:rsidRPr="00E51773" w:rsidRDefault="00E139BF" w:rsidP="00D61E9D">
      <w:pPr>
        <w:spacing w:before="120" w:after="0" w:line="240" w:lineRule="auto"/>
        <w:rPr>
          <w:rFonts w:ascii="Times New Roman" w:hAnsi="Times New Roman" w:cs="Times New Roman"/>
          <w:b/>
          <w:sz w:val="24"/>
          <w:szCs w:val="24"/>
        </w:rPr>
      </w:pPr>
      <w:r w:rsidRPr="00E51773">
        <w:rPr>
          <w:rFonts w:ascii="Times New Roman" w:hAnsi="Times New Roman" w:cs="Times New Roman"/>
          <w:b/>
          <w:sz w:val="24"/>
          <w:szCs w:val="24"/>
        </w:rPr>
        <w:t xml:space="preserve">Účty </w:t>
      </w:r>
      <w:r w:rsidR="00564752" w:rsidRPr="00E51773">
        <w:rPr>
          <w:rFonts w:ascii="Times New Roman" w:hAnsi="Times New Roman" w:cs="Times New Roman"/>
          <w:b/>
          <w:sz w:val="24"/>
          <w:szCs w:val="24"/>
        </w:rPr>
        <w:t>platobnej jednotky</w:t>
      </w:r>
      <w:r w:rsidRPr="00E51773">
        <w:rPr>
          <w:rFonts w:ascii="Times New Roman" w:hAnsi="Times New Roman" w:cs="Times New Roman"/>
          <w:b/>
          <w:sz w:val="24"/>
          <w:szCs w:val="24"/>
        </w:rPr>
        <w:t xml:space="preserve"> </w:t>
      </w:r>
      <w:r w:rsidR="00757042" w:rsidRPr="00E51773">
        <w:rPr>
          <w:rFonts w:ascii="Times New Roman" w:hAnsi="Times New Roman" w:cs="Times New Roman"/>
          <w:b/>
          <w:sz w:val="24"/>
          <w:szCs w:val="24"/>
        </w:rPr>
        <w:t>samostatné</w:t>
      </w:r>
      <w:r w:rsidRPr="00E51773">
        <w:rPr>
          <w:rFonts w:ascii="Times New Roman" w:hAnsi="Times New Roman" w:cs="Times New Roman"/>
          <w:b/>
          <w:sz w:val="24"/>
          <w:szCs w:val="24"/>
        </w:rPr>
        <w:t>, bežné, vedené v ŠP</w:t>
      </w:r>
    </w:p>
    <w:p w14:paraId="32C46FA5" w14:textId="77777777" w:rsidR="00FD7753" w:rsidRPr="00E51773" w:rsidRDefault="00FD7753" w:rsidP="00D61E9D">
      <w:pPr>
        <w:spacing w:before="120" w:after="0" w:line="240" w:lineRule="auto"/>
        <w:rPr>
          <w:rFonts w:ascii="Times New Roman" w:hAnsi="Times New Roman" w:cs="Times New Roman"/>
          <w:sz w:val="24"/>
          <w:szCs w:val="24"/>
        </w:rPr>
      </w:pPr>
    </w:p>
    <w:p w14:paraId="34FBEB6D" w14:textId="77777777" w:rsidR="00E139BF" w:rsidRPr="00E51773" w:rsidRDefault="00E139BF" w:rsidP="00D61E9D">
      <w:pPr>
        <w:spacing w:before="120" w:after="0" w:line="240" w:lineRule="auto"/>
        <w:rPr>
          <w:rFonts w:ascii="Times New Roman" w:hAnsi="Times New Roman" w:cs="Times New Roman"/>
          <w:sz w:val="24"/>
          <w:szCs w:val="24"/>
        </w:rPr>
      </w:pPr>
      <w:r w:rsidRPr="00E51773">
        <w:rPr>
          <w:rFonts w:ascii="Times New Roman" w:hAnsi="Times New Roman" w:cs="Times New Roman"/>
          <w:sz w:val="24"/>
          <w:szCs w:val="24"/>
        </w:rPr>
        <w:t>Tabuľka č.2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3685"/>
      </w:tblGrid>
      <w:tr w:rsidR="007902CD" w:rsidRPr="00E51773" w14:paraId="0EB86A15" w14:textId="77777777" w:rsidTr="00630219">
        <w:trPr>
          <w:trHeight w:val="540"/>
        </w:trPr>
        <w:tc>
          <w:tcPr>
            <w:tcW w:w="5245" w:type="dxa"/>
            <w:shd w:val="clear" w:color="auto" w:fill="99CCFF"/>
            <w:vAlign w:val="center"/>
          </w:tcPr>
          <w:p w14:paraId="3F83904F" w14:textId="77777777" w:rsidR="00E139BF" w:rsidRPr="00E51773" w:rsidRDefault="002546A9" w:rsidP="00D61E9D">
            <w:pPr>
              <w:pStyle w:val="Zkladntext"/>
              <w:jc w:val="center"/>
              <w:rPr>
                <w:b/>
              </w:rPr>
            </w:pPr>
            <w:r w:rsidRPr="00E51773">
              <w:rPr>
                <w:b/>
              </w:rPr>
              <w:t>Účet</w:t>
            </w:r>
          </w:p>
        </w:tc>
        <w:tc>
          <w:tcPr>
            <w:tcW w:w="3685" w:type="dxa"/>
            <w:shd w:val="clear" w:color="auto" w:fill="99CCFF"/>
            <w:vAlign w:val="center"/>
          </w:tcPr>
          <w:p w14:paraId="35440D21" w14:textId="77777777" w:rsidR="00E139BF" w:rsidRPr="00E51773" w:rsidRDefault="00E139BF" w:rsidP="00D61E9D">
            <w:pPr>
              <w:pStyle w:val="Zkladntext"/>
              <w:jc w:val="center"/>
              <w:rPr>
                <w:b/>
              </w:rPr>
            </w:pPr>
            <w:r w:rsidRPr="00E51773">
              <w:rPr>
                <w:b/>
              </w:rPr>
              <w:t xml:space="preserve"> IBAN účtu</w:t>
            </w:r>
          </w:p>
        </w:tc>
      </w:tr>
      <w:tr w:rsidR="007902CD" w:rsidRPr="00E51773" w14:paraId="18DD9B5B" w14:textId="77777777" w:rsidTr="00630219">
        <w:tc>
          <w:tcPr>
            <w:tcW w:w="5245" w:type="dxa"/>
            <w:vAlign w:val="center"/>
          </w:tcPr>
          <w:p w14:paraId="53CA58DB" w14:textId="77777777" w:rsidR="00E139BF" w:rsidRPr="00E51773" w:rsidRDefault="007075A2">
            <w:pPr>
              <w:pStyle w:val="Zkladntext"/>
              <w:jc w:val="left"/>
            </w:pPr>
            <w:r w:rsidRPr="00E51773">
              <w:t xml:space="preserve">Samostatný účet - </w:t>
            </w:r>
            <w:r w:rsidR="00E139BF" w:rsidRPr="00E51773">
              <w:t>Fond pre vnútornú bezpečnosť</w:t>
            </w:r>
          </w:p>
        </w:tc>
        <w:tc>
          <w:tcPr>
            <w:tcW w:w="3685" w:type="dxa"/>
            <w:vAlign w:val="center"/>
          </w:tcPr>
          <w:p w14:paraId="14BFB05D" w14:textId="77777777" w:rsidR="00E139BF" w:rsidRPr="00E51773" w:rsidRDefault="00445BC0" w:rsidP="00D61E9D">
            <w:pPr>
              <w:pStyle w:val="slovanzoznam"/>
              <w:numPr>
                <w:ilvl w:val="0"/>
                <w:numId w:val="0"/>
              </w:numPr>
              <w:jc w:val="center"/>
              <w:rPr>
                <w:rFonts w:ascii="Times New Roman" w:hAnsi="Times New Roman" w:cs="Times New Roman"/>
                <w:sz w:val="24"/>
                <w:szCs w:val="24"/>
                <w:highlight w:val="yellow"/>
                <w:lang w:val="sk-SK"/>
              </w:rPr>
            </w:pPr>
            <w:r w:rsidRPr="00E51773">
              <w:rPr>
                <w:rFonts w:ascii="Times New Roman" w:hAnsi="Times New Roman" w:cs="Times New Roman"/>
                <w:sz w:val="24"/>
                <w:szCs w:val="24"/>
                <w:lang w:val="sk-SK"/>
              </w:rPr>
              <w:t>SK83 8180 0000 0070 0067 3178</w:t>
            </w:r>
          </w:p>
        </w:tc>
      </w:tr>
      <w:tr w:rsidR="007902CD" w:rsidRPr="00E51773" w14:paraId="55F849CE" w14:textId="77777777" w:rsidTr="00630219">
        <w:tc>
          <w:tcPr>
            <w:tcW w:w="5245" w:type="dxa"/>
            <w:vAlign w:val="center"/>
          </w:tcPr>
          <w:p w14:paraId="089DB50C" w14:textId="77777777" w:rsidR="00E139BF" w:rsidRPr="00E51773" w:rsidRDefault="007075A2">
            <w:pPr>
              <w:pStyle w:val="Zkladntext"/>
              <w:jc w:val="left"/>
            </w:pPr>
            <w:r w:rsidRPr="00E51773">
              <w:t xml:space="preserve">Samostatný účet - </w:t>
            </w:r>
            <w:r w:rsidR="00445BC0" w:rsidRPr="00E51773">
              <w:t> Nástroj finančnej podpory na riadenie hraníc a vízovú politiku</w:t>
            </w:r>
          </w:p>
        </w:tc>
        <w:tc>
          <w:tcPr>
            <w:tcW w:w="3685" w:type="dxa"/>
            <w:vAlign w:val="center"/>
          </w:tcPr>
          <w:p w14:paraId="25374FAC" w14:textId="77777777" w:rsidR="00E139BF" w:rsidRPr="00E51773" w:rsidRDefault="00445BC0" w:rsidP="00D61E9D">
            <w:pPr>
              <w:pStyle w:val="slovanzoznam"/>
              <w:numPr>
                <w:ilvl w:val="0"/>
                <w:numId w:val="0"/>
              </w:numPr>
              <w:jc w:val="center"/>
              <w:rPr>
                <w:rFonts w:ascii="Times New Roman" w:hAnsi="Times New Roman" w:cs="Times New Roman"/>
                <w:sz w:val="24"/>
                <w:szCs w:val="24"/>
                <w:highlight w:val="yellow"/>
                <w:lang w:val="sk-SK"/>
              </w:rPr>
            </w:pPr>
            <w:r w:rsidRPr="00E51773">
              <w:rPr>
                <w:rFonts w:ascii="Times New Roman" w:hAnsi="Times New Roman" w:cs="Times New Roman"/>
                <w:sz w:val="24"/>
                <w:szCs w:val="24"/>
                <w:lang w:val="sk-SK"/>
              </w:rPr>
              <w:t>SK61 8180 0000 0070 0067 3186</w:t>
            </w:r>
          </w:p>
        </w:tc>
      </w:tr>
      <w:tr w:rsidR="007902CD" w:rsidRPr="00E51773" w14:paraId="73ACEA78" w14:textId="77777777" w:rsidTr="00630219">
        <w:tc>
          <w:tcPr>
            <w:tcW w:w="5245" w:type="dxa"/>
            <w:vAlign w:val="center"/>
          </w:tcPr>
          <w:p w14:paraId="31345940" w14:textId="77777777" w:rsidR="00E139BF" w:rsidRPr="00E51773" w:rsidRDefault="007075A2" w:rsidP="00D61E9D">
            <w:pPr>
              <w:pStyle w:val="Zkladntext"/>
              <w:jc w:val="left"/>
            </w:pPr>
            <w:r w:rsidRPr="00E51773">
              <w:t xml:space="preserve">Samostatný účet - </w:t>
            </w:r>
            <w:r w:rsidR="00E139BF" w:rsidRPr="00E51773">
              <w:t>Fond pre azyl, migráciu a integráciu</w:t>
            </w:r>
          </w:p>
        </w:tc>
        <w:tc>
          <w:tcPr>
            <w:tcW w:w="3685" w:type="dxa"/>
            <w:vAlign w:val="center"/>
          </w:tcPr>
          <w:p w14:paraId="4050B7EE" w14:textId="77777777" w:rsidR="00E139BF" w:rsidRPr="00E51773" w:rsidRDefault="00F2063D" w:rsidP="00D61E9D">
            <w:pPr>
              <w:pStyle w:val="slovanzoznam"/>
              <w:numPr>
                <w:ilvl w:val="0"/>
                <w:numId w:val="0"/>
              </w:numPr>
              <w:jc w:val="center"/>
              <w:rPr>
                <w:rFonts w:ascii="Times New Roman" w:hAnsi="Times New Roman" w:cs="Times New Roman"/>
                <w:sz w:val="24"/>
                <w:szCs w:val="24"/>
                <w:highlight w:val="yellow"/>
                <w:lang w:val="sk-SK"/>
              </w:rPr>
            </w:pPr>
            <w:r w:rsidRPr="00E51773">
              <w:rPr>
                <w:rFonts w:ascii="Times New Roman" w:hAnsi="Times New Roman" w:cs="Times New Roman"/>
                <w:sz w:val="24"/>
                <w:szCs w:val="24"/>
                <w:lang w:val="sk-SK"/>
              </w:rPr>
              <w:t>SK36 8180 0000 0070 0067 3151</w:t>
            </w:r>
          </w:p>
        </w:tc>
      </w:tr>
      <w:tr w:rsidR="00E73250" w:rsidRPr="00E51773" w14:paraId="339A47BC" w14:textId="77777777" w:rsidTr="00FD7753">
        <w:tc>
          <w:tcPr>
            <w:tcW w:w="5245" w:type="dxa"/>
            <w:vAlign w:val="center"/>
          </w:tcPr>
          <w:p w14:paraId="4BABE299" w14:textId="77777777" w:rsidR="00E73250" w:rsidRPr="00E51773" w:rsidRDefault="00E73250" w:rsidP="00FD7753">
            <w:pPr>
              <w:pStyle w:val="Zkladntext"/>
              <w:jc w:val="left"/>
            </w:pPr>
            <w:r w:rsidRPr="00E51773">
              <w:t>Príjmový účet – Nezrovnalosti a iné vratky FPOVZ 2021-2027</w:t>
            </w:r>
          </w:p>
        </w:tc>
        <w:tc>
          <w:tcPr>
            <w:tcW w:w="3685" w:type="dxa"/>
            <w:vAlign w:val="center"/>
          </w:tcPr>
          <w:p w14:paraId="1C20DBBB" w14:textId="77777777" w:rsidR="00E73250" w:rsidRPr="00E51773" w:rsidRDefault="00E73250" w:rsidP="00FD7753">
            <w:pPr>
              <w:pStyle w:val="slovanzoznam"/>
              <w:numPr>
                <w:ilvl w:val="0"/>
                <w:numId w:val="0"/>
              </w:numPr>
              <w:jc w:val="center"/>
              <w:rPr>
                <w:rFonts w:ascii="Times New Roman" w:hAnsi="Times New Roman" w:cs="Times New Roman"/>
                <w:sz w:val="24"/>
                <w:szCs w:val="24"/>
                <w:lang w:val="sk-SK"/>
              </w:rPr>
            </w:pPr>
            <w:r w:rsidRPr="00E51773">
              <w:rPr>
                <w:rFonts w:ascii="Times New Roman" w:hAnsi="Times New Roman" w:cs="Times New Roman"/>
                <w:sz w:val="24"/>
                <w:szCs w:val="24"/>
                <w:lang w:val="sk-SK"/>
              </w:rPr>
              <w:t>SK06 8180 0000 0070 0068 7465</w:t>
            </w:r>
          </w:p>
        </w:tc>
      </w:tr>
      <w:tr w:rsidR="007902CD" w:rsidRPr="00E51773" w14:paraId="5D9EDBD3" w14:textId="77777777" w:rsidTr="00630219">
        <w:tc>
          <w:tcPr>
            <w:tcW w:w="5245" w:type="dxa"/>
            <w:vAlign w:val="center"/>
          </w:tcPr>
          <w:p w14:paraId="40BED6FB" w14:textId="77777777" w:rsidR="00445BC0" w:rsidRPr="00E51773" w:rsidRDefault="00445BC0">
            <w:pPr>
              <w:pStyle w:val="Zkladntext"/>
              <w:jc w:val="left"/>
            </w:pPr>
            <w:r w:rsidRPr="00E51773">
              <w:t>Príjmový účet – Fondy EÚ pre oblasť vnútorných záležitostí</w:t>
            </w:r>
          </w:p>
        </w:tc>
        <w:tc>
          <w:tcPr>
            <w:tcW w:w="3685" w:type="dxa"/>
            <w:vAlign w:val="center"/>
          </w:tcPr>
          <w:p w14:paraId="744A334C" w14:textId="77777777" w:rsidR="00445BC0" w:rsidRPr="00E51773" w:rsidRDefault="00445BC0" w:rsidP="00F97CAE">
            <w:pPr>
              <w:pStyle w:val="slovanzoznam"/>
              <w:numPr>
                <w:ilvl w:val="0"/>
                <w:numId w:val="0"/>
              </w:numPr>
              <w:jc w:val="center"/>
              <w:rPr>
                <w:rFonts w:ascii="Times New Roman" w:hAnsi="Times New Roman" w:cs="Times New Roman"/>
                <w:sz w:val="24"/>
                <w:szCs w:val="24"/>
                <w:lang w:val="sk-SK"/>
              </w:rPr>
            </w:pPr>
            <w:r w:rsidRPr="00E51773">
              <w:rPr>
                <w:rFonts w:ascii="Times New Roman" w:hAnsi="Times New Roman" w:cs="Times New Roman"/>
                <w:sz w:val="24"/>
                <w:szCs w:val="24"/>
                <w:lang w:val="sk-SK"/>
              </w:rPr>
              <w:t>SK39 8180 0000 0070 0067 3194</w:t>
            </w:r>
          </w:p>
        </w:tc>
      </w:tr>
      <w:tr w:rsidR="00181157" w:rsidRPr="00E51773" w14:paraId="223465A3" w14:textId="77777777" w:rsidTr="00840B9E">
        <w:tc>
          <w:tcPr>
            <w:tcW w:w="5245" w:type="dxa"/>
            <w:vAlign w:val="center"/>
          </w:tcPr>
          <w:p w14:paraId="758CEB05" w14:textId="77777777" w:rsidR="00181157" w:rsidRPr="00E51773" w:rsidRDefault="00181157" w:rsidP="00840B9E">
            <w:pPr>
              <w:pStyle w:val="Zkladntext"/>
              <w:jc w:val="left"/>
            </w:pPr>
            <w:r w:rsidRPr="00E51773">
              <w:lastRenderedPageBreak/>
              <w:t>Výdavkový účet – Fondy EÚ pre oblasť vnútorných záležitostí</w:t>
            </w:r>
          </w:p>
        </w:tc>
        <w:tc>
          <w:tcPr>
            <w:tcW w:w="3685" w:type="dxa"/>
            <w:vAlign w:val="center"/>
          </w:tcPr>
          <w:p w14:paraId="3A211521" w14:textId="77777777" w:rsidR="00181157" w:rsidRPr="00E51773" w:rsidRDefault="00181157" w:rsidP="00840B9E">
            <w:pPr>
              <w:pStyle w:val="slovanzoznam"/>
              <w:numPr>
                <w:ilvl w:val="0"/>
                <w:numId w:val="0"/>
              </w:numPr>
              <w:jc w:val="center"/>
              <w:rPr>
                <w:rFonts w:ascii="Times New Roman" w:hAnsi="Times New Roman" w:cs="Times New Roman"/>
                <w:sz w:val="24"/>
                <w:szCs w:val="24"/>
                <w:lang w:val="sk-SK"/>
              </w:rPr>
            </w:pPr>
            <w:r w:rsidRPr="00E51773">
              <w:rPr>
                <w:rFonts w:ascii="Times New Roman" w:hAnsi="Times New Roman" w:cs="Times New Roman"/>
                <w:sz w:val="24"/>
                <w:szCs w:val="24"/>
                <w:lang w:val="sk-SK"/>
              </w:rPr>
              <w:t>SK76 8180 0000 0070 0067 3207</w:t>
            </w:r>
          </w:p>
        </w:tc>
      </w:tr>
    </w:tbl>
    <w:p w14:paraId="172FC0EB" w14:textId="77777777" w:rsidR="00FD7753" w:rsidRPr="00E51773" w:rsidRDefault="00FD7753" w:rsidP="00FD7753">
      <w:pPr>
        <w:spacing w:before="120" w:after="0" w:line="240" w:lineRule="auto"/>
        <w:ind w:left="426"/>
        <w:jc w:val="both"/>
        <w:rPr>
          <w:rFonts w:ascii="Times New Roman" w:hAnsi="Times New Roman" w:cs="Times New Roman"/>
          <w:sz w:val="24"/>
          <w:szCs w:val="24"/>
        </w:rPr>
      </w:pPr>
    </w:p>
    <w:p w14:paraId="76CDBD1B" w14:textId="77777777" w:rsidR="00181157" w:rsidRPr="004030F6" w:rsidRDefault="00181157" w:rsidP="00181157">
      <w:pPr>
        <w:numPr>
          <w:ilvl w:val="0"/>
          <w:numId w:val="26"/>
        </w:numPr>
        <w:spacing w:before="120" w:after="0" w:line="240" w:lineRule="auto"/>
        <w:ind w:left="426"/>
        <w:jc w:val="both"/>
        <w:rPr>
          <w:ins w:id="602" w:author="Peter Krištof" w:date="2024-09-26T13:08:00Z"/>
          <w:rFonts w:ascii="Times New Roman" w:hAnsi="Times New Roman" w:cs="Times New Roman"/>
          <w:sz w:val="24"/>
          <w:szCs w:val="24"/>
        </w:rPr>
      </w:pPr>
      <w:ins w:id="603" w:author="Peter Krištof" w:date="2024-09-26T13:08:00Z">
        <w:r w:rsidRPr="004030F6">
          <w:rPr>
            <w:rFonts w:ascii="Times New Roman" w:hAnsi="Times New Roman" w:cs="Times New Roman"/>
            <w:sz w:val="24"/>
            <w:szCs w:val="24"/>
          </w:rPr>
          <w:t xml:space="preserve">oprávnenie disponovať s finančnými prostriedkami týchto účtov majú poverení zamestnanci PJ; disponovanie je povolené iba bezhotovostnými prevodmi; </w:t>
        </w:r>
      </w:ins>
    </w:p>
    <w:p w14:paraId="4DDCBE60" w14:textId="784F0EEE"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795353">
        <w:rPr>
          <w:rFonts w:ascii="Times New Roman" w:hAnsi="Times New Roman" w:cs="Times New Roman"/>
          <w:b/>
          <w:sz w:val="24"/>
          <w:szCs w:val="24"/>
        </w:rPr>
        <w:t>samostatný účet s kódom 002 – „Účty na vedenie finančných prostriedkov Európskej únie“</w:t>
      </w:r>
      <w:r w:rsidRPr="004030F6">
        <w:rPr>
          <w:rFonts w:ascii="Times New Roman" w:hAnsi="Times New Roman" w:cs="Times New Roman"/>
          <w:sz w:val="24"/>
          <w:szCs w:val="24"/>
        </w:rPr>
        <w:t>, ktorý zahŕňa 3 bankové účty, slúži na prijatie finančných prostriedkov EÚ z jednotlivých fondov</w:t>
      </w:r>
      <w:del w:id="604" w:author="Peter Krištof" w:date="2024-09-26T13:08:00Z">
        <w:r w:rsidR="001A3353" w:rsidRPr="00E51773">
          <w:rPr>
            <w:rFonts w:ascii="Times New Roman" w:hAnsi="Times New Roman" w:cs="Times New Roman"/>
            <w:sz w:val="24"/>
            <w:szCs w:val="24"/>
          </w:rPr>
          <w:delText>, resp. nástroja finančnej podpory</w:delText>
        </w:r>
      </w:del>
      <w:r w:rsidRPr="004030F6">
        <w:rPr>
          <w:rFonts w:ascii="Times New Roman" w:hAnsi="Times New Roman" w:cs="Times New Roman"/>
          <w:sz w:val="24"/>
          <w:szCs w:val="24"/>
        </w:rPr>
        <w:t xml:space="preserve"> a odvod na účet EK (zúčtovanie s EK) a takisto na prevod na príjmový účet fondov</w:t>
      </w:r>
      <w:r>
        <w:rPr>
          <w:rFonts w:ascii="Times New Roman" w:hAnsi="Times New Roman" w:cs="Times New Roman"/>
          <w:sz w:val="24"/>
          <w:szCs w:val="24"/>
        </w:rPr>
        <w:t xml:space="preserve">. </w:t>
      </w:r>
      <w:del w:id="605" w:author="Peter Krištof" w:date="2024-09-26T13:08:00Z">
        <w:r w:rsidR="00907546" w:rsidRPr="00E51773">
          <w:rPr>
            <w:rFonts w:ascii="Times New Roman" w:hAnsi="Times New Roman" w:cs="Times New Roman"/>
            <w:sz w:val="24"/>
            <w:szCs w:val="24"/>
          </w:rPr>
          <w:delText>Oprávnenie disponovať</w:delText>
        </w:r>
      </w:del>
      <w:ins w:id="606" w:author="Peter Krištof" w:date="2024-09-26T13:08:00Z">
        <w:r w:rsidRPr="00C86B19">
          <w:rPr>
            <w:rFonts w:ascii="Times New Roman" w:hAnsi="Times New Roman" w:cs="Times New Roman"/>
            <w:sz w:val="24"/>
            <w:szCs w:val="24"/>
          </w:rPr>
          <w:t>Účty sa účtujú bez uvedenia rozpočtových kombinácii</w:t>
        </w:r>
      </w:ins>
      <w:r w:rsidRPr="00C86B19">
        <w:rPr>
          <w:rFonts w:ascii="Times New Roman" w:hAnsi="Times New Roman" w:cs="Times New Roman"/>
          <w:sz w:val="24"/>
          <w:szCs w:val="24"/>
        </w:rPr>
        <w:t xml:space="preserve"> s </w:t>
      </w:r>
      <w:del w:id="607" w:author="Peter Krištof" w:date="2024-09-26T13:08:00Z">
        <w:r w:rsidR="00907546" w:rsidRPr="00E51773">
          <w:rPr>
            <w:rFonts w:ascii="Times New Roman" w:hAnsi="Times New Roman" w:cs="Times New Roman"/>
            <w:sz w:val="24"/>
            <w:szCs w:val="24"/>
          </w:rPr>
          <w:delText xml:space="preserve">finančnými prostriedkami týchto účtov majú poverení zamestnanci </w:delText>
        </w:r>
        <w:r w:rsidR="001972CE" w:rsidRPr="00E51773">
          <w:rPr>
            <w:rFonts w:ascii="Times New Roman" w:hAnsi="Times New Roman" w:cs="Times New Roman"/>
            <w:sz w:val="24"/>
            <w:szCs w:val="24"/>
          </w:rPr>
          <w:delText>platobnej jednotky</w:delText>
        </w:r>
        <w:r w:rsidR="00907546" w:rsidRPr="00E51773">
          <w:rPr>
            <w:rFonts w:ascii="Times New Roman" w:hAnsi="Times New Roman" w:cs="Times New Roman"/>
            <w:sz w:val="24"/>
            <w:szCs w:val="24"/>
          </w:rPr>
          <w:delText xml:space="preserve">; </w:delText>
        </w:r>
      </w:del>
      <w:ins w:id="608" w:author="Peter Krištof" w:date="2024-09-26T13:08:00Z">
        <w:r w:rsidRPr="00C86B19">
          <w:rPr>
            <w:rFonts w:ascii="Times New Roman" w:hAnsi="Times New Roman" w:cs="Times New Roman"/>
            <w:sz w:val="24"/>
            <w:szCs w:val="24"/>
          </w:rPr>
          <w:t>technickou podpoložkou T60. Nie je možné skontrolovať čerpanie účtu</w:t>
        </w:r>
        <w:r w:rsidRPr="004030F6">
          <w:rPr>
            <w:rFonts w:ascii="Times New Roman" w:hAnsi="Times New Roman" w:cs="Times New Roman"/>
            <w:sz w:val="24"/>
            <w:szCs w:val="24"/>
          </w:rPr>
          <w:t>;</w:t>
        </w:r>
      </w:ins>
    </w:p>
    <w:p w14:paraId="28805599" w14:textId="7C0A7965"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795353">
        <w:rPr>
          <w:rFonts w:ascii="Times New Roman" w:hAnsi="Times New Roman" w:cs="Times New Roman"/>
          <w:b/>
          <w:sz w:val="24"/>
          <w:szCs w:val="24"/>
        </w:rPr>
        <w:t>príjmový účet – Nezrovnalosti a iné vratky FPOVZ 2021-2027</w:t>
      </w:r>
      <w:r w:rsidRPr="004030F6">
        <w:rPr>
          <w:rFonts w:ascii="Times New Roman" w:hAnsi="Times New Roman" w:cs="Times New Roman"/>
          <w:sz w:val="24"/>
          <w:szCs w:val="24"/>
        </w:rPr>
        <w:t xml:space="preserve"> slúži na prijatie platby od prijímateľa, resp. </w:t>
      </w:r>
      <w:del w:id="609" w:author="Peter Krištof" w:date="2024-09-26T13:08:00Z">
        <w:r w:rsidR="00E73250" w:rsidRPr="00E51773">
          <w:rPr>
            <w:rFonts w:ascii="Times New Roman" w:hAnsi="Times New Roman" w:cs="Times New Roman"/>
            <w:sz w:val="24"/>
            <w:szCs w:val="24"/>
          </w:rPr>
          <w:delText>iného</w:delText>
        </w:r>
      </w:del>
      <w:ins w:id="610" w:author="Peter Krištof" w:date="2024-09-26T13:08:00Z">
        <w:r w:rsidRPr="004030F6">
          <w:rPr>
            <w:rFonts w:ascii="Times New Roman" w:hAnsi="Times New Roman" w:cs="Times New Roman"/>
            <w:sz w:val="24"/>
            <w:szCs w:val="24"/>
          </w:rPr>
          <w:t>kontrolného</w:t>
        </w:r>
      </w:ins>
      <w:r w:rsidRPr="004030F6">
        <w:rPr>
          <w:rFonts w:ascii="Times New Roman" w:hAnsi="Times New Roman" w:cs="Times New Roman"/>
          <w:sz w:val="24"/>
          <w:szCs w:val="24"/>
        </w:rPr>
        <w:t xml:space="preserve"> orgánu (napr. ÚVA) vzniknutej zo zúčtovania zálohovej platby, resp. predfinancovania, a </w:t>
      </w:r>
      <w:ins w:id="611" w:author="Peter Krištof" w:date="2024-09-26T13:08:00Z">
        <w:r w:rsidRPr="004030F6">
          <w:rPr>
            <w:rFonts w:ascii="Times New Roman" w:hAnsi="Times New Roman" w:cs="Times New Roman"/>
            <w:sz w:val="24"/>
            <w:szCs w:val="24"/>
          </w:rPr>
          <w:t xml:space="preserve">takisto </w:t>
        </w:r>
      </w:ins>
      <w:r w:rsidRPr="004030F6">
        <w:rPr>
          <w:rFonts w:ascii="Times New Roman" w:hAnsi="Times New Roman" w:cs="Times New Roman"/>
          <w:sz w:val="24"/>
          <w:szCs w:val="24"/>
        </w:rPr>
        <w:t xml:space="preserve">vzniknutej </w:t>
      </w:r>
      <w:del w:id="612" w:author="Peter Krištof" w:date="2024-09-26T13:08:00Z">
        <w:r w:rsidR="00E73250" w:rsidRPr="00E51773">
          <w:rPr>
            <w:rFonts w:ascii="Times New Roman" w:hAnsi="Times New Roman" w:cs="Times New Roman"/>
            <w:sz w:val="24"/>
            <w:szCs w:val="24"/>
          </w:rPr>
          <w:delText>nezrovnalosti</w:delText>
        </w:r>
      </w:del>
      <w:ins w:id="613" w:author="Peter Krištof" w:date="2024-09-26T13:08:00Z">
        <w:r w:rsidRPr="004030F6">
          <w:rPr>
            <w:rFonts w:ascii="Times New Roman" w:hAnsi="Times New Roman" w:cs="Times New Roman"/>
            <w:sz w:val="24"/>
            <w:szCs w:val="24"/>
          </w:rPr>
          <w:t>z rozhodnutia ÚVA ako nezrovnalosť</w:t>
        </w:r>
      </w:ins>
      <w:r w:rsidRPr="004030F6">
        <w:rPr>
          <w:rFonts w:ascii="Times New Roman" w:hAnsi="Times New Roman" w:cs="Times New Roman"/>
          <w:sz w:val="24"/>
          <w:szCs w:val="24"/>
        </w:rPr>
        <w:t>;</w:t>
      </w:r>
    </w:p>
    <w:p w14:paraId="5E609790" w14:textId="08C2155A"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795353">
        <w:rPr>
          <w:rFonts w:ascii="Times New Roman" w:hAnsi="Times New Roman" w:cs="Times New Roman"/>
          <w:b/>
          <w:sz w:val="24"/>
          <w:szCs w:val="24"/>
        </w:rPr>
        <w:t>príjmový účet – Fondy EÚ pre oblasť vnútorných záležitostí</w:t>
      </w:r>
      <w:r w:rsidRPr="004030F6">
        <w:rPr>
          <w:rFonts w:ascii="Times New Roman" w:hAnsi="Times New Roman" w:cs="Times New Roman"/>
          <w:sz w:val="24"/>
          <w:szCs w:val="24"/>
        </w:rPr>
        <w:t xml:space="preserve"> slúži na prijatie platby zo samostatného účtu </w:t>
      </w:r>
      <w:del w:id="614" w:author="Peter Krištof" w:date="2024-09-26T13:08:00Z">
        <w:r w:rsidR="00794CBF" w:rsidRPr="00E51773">
          <w:rPr>
            <w:rFonts w:ascii="Times New Roman" w:hAnsi="Times New Roman" w:cs="Times New Roman"/>
            <w:sz w:val="24"/>
            <w:szCs w:val="24"/>
          </w:rPr>
          <w:delText>platobnej jednotky</w:delText>
        </w:r>
      </w:del>
      <w:ins w:id="615" w:author="Peter Krištof" w:date="2024-09-26T13:08:00Z">
        <w:r w:rsidRPr="004030F6">
          <w:rPr>
            <w:rFonts w:ascii="Times New Roman" w:hAnsi="Times New Roman" w:cs="Times New Roman"/>
            <w:sz w:val="24"/>
            <w:szCs w:val="24"/>
          </w:rPr>
          <w:t>PJ</w:t>
        </w:r>
      </w:ins>
      <w:r w:rsidRPr="004030F6">
        <w:rPr>
          <w:rFonts w:ascii="Times New Roman" w:hAnsi="Times New Roman" w:cs="Times New Roman"/>
          <w:sz w:val="24"/>
          <w:szCs w:val="24"/>
        </w:rPr>
        <w:t xml:space="preserve"> príslušného fondu a na prevod prijatých finančných prostriedkov EÚ do štátneho rozpočtu ŠR</w:t>
      </w:r>
      <w:del w:id="616" w:author="Peter Krištof" w:date="2024-09-26T13:08:00Z">
        <w:r w:rsidR="00445BC0" w:rsidRPr="00E51773">
          <w:rPr>
            <w:rFonts w:ascii="Times New Roman" w:hAnsi="Times New Roman" w:cs="Times New Roman"/>
            <w:sz w:val="24"/>
            <w:szCs w:val="24"/>
          </w:rPr>
          <w:delText xml:space="preserve">. Oprávnenie disponovať s finančnými prostriedkami týchto účtov majú poverení zamestnanci </w:delText>
        </w:r>
        <w:r w:rsidR="001972CE" w:rsidRPr="00E51773">
          <w:rPr>
            <w:rFonts w:ascii="Times New Roman" w:hAnsi="Times New Roman" w:cs="Times New Roman"/>
            <w:sz w:val="24"/>
            <w:szCs w:val="24"/>
          </w:rPr>
          <w:delText>platobnej jednotky</w:delText>
        </w:r>
      </w:del>
      <w:r w:rsidRPr="004030F6">
        <w:rPr>
          <w:rFonts w:ascii="Times New Roman" w:hAnsi="Times New Roman" w:cs="Times New Roman"/>
          <w:sz w:val="24"/>
          <w:szCs w:val="24"/>
        </w:rPr>
        <w:t xml:space="preserve">; </w:t>
      </w:r>
    </w:p>
    <w:p w14:paraId="3AA34601" w14:textId="18B9D718"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795353">
        <w:rPr>
          <w:rFonts w:ascii="Times New Roman" w:hAnsi="Times New Roman" w:cs="Times New Roman"/>
          <w:b/>
          <w:sz w:val="24"/>
          <w:szCs w:val="24"/>
        </w:rPr>
        <w:t>výdavkový účet – Fondy EÚ pre oblasť vnútorných záležitostí</w:t>
      </w:r>
      <w:r w:rsidRPr="004030F6">
        <w:rPr>
          <w:rFonts w:ascii="Times New Roman" w:hAnsi="Times New Roman" w:cs="Times New Roman"/>
          <w:sz w:val="24"/>
          <w:szCs w:val="24"/>
        </w:rPr>
        <w:t xml:space="preserve"> slúži na financovanie z prostriedkov EÚ a prostriedkov na spolufinancovanie zo štátneho rozpočtu, na úhradu oprávnených výdavkov formou </w:t>
      </w:r>
      <w:del w:id="617" w:author="Peter Krištof" w:date="2024-09-26T13:08:00Z">
        <w:r w:rsidR="003D3A53" w:rsidRPr="00E51773">
          <w:rPr>
            <w:rFonts w:ascii="Times New Roman" w:hAnsi="Times New Roman" w:cs="Times New Roman"/>
            <w:sz w:val="24"/>
            <w:szCs w:val="24"/>
          </w:rPr>
          <w:delText>rozpočtového opatrenia, resp. úhradou platby prijímateľovi.</w:delText>
        </w:r>
        <w:r w:rsidR="00445BC0" w:rsidRPr="00E51773">
          <w:rPr>
            <w:rFonts w:ascii="Times New Roman" w:hAnsi="Times New Roman" w:cs="Times New Roman"/>
            <w:sz w:val="24"/>
            <w:szCs w:val="24"/>
          </w:rPr>
          <w:delText xml:space="preserve"> Oprávnenie disponovať s finančnými prostriedkami týchto účtov majú poverení zamestnanci </w:delText>
        </w:r>
        <w:r w:rsidR="001972CE" w:rsidRPr="00E51773">
          <w:rPr>
            <w:rFonts w:ascii="Times New Roman" w:hAnsi="Times New Roman" w:cs="Times New Roman"/>
            <w:sz w:val="24"/>
            <w:szCs w:val="24"/>
          </w:rPr>
          <w:delText>platobnej jednotky</w:delText>
        </w:r>
      </w:del>
      <w:ins w:id="618" w:author="Peter Krištof" w:date="2024-09-26T13:08:00Z">
        <w:r w:rsidRPr="004030F6">
          <w:rPr>
            <w:rFonts w:ascii="Times New Roman" w:hAnsi="Times New Roman" w:cs="Times New Roman"/>
            <w:sz w:val="24"/>
            <w:szCs w:val="24"/>
          </w:rPr>
          <w:t>platby prijímateľovi</w:t>
        </w:r>
      </w:ins>
      <w:r w:rsidRPr="004030F6">
        <w:rPr>
          <w:rFonts w:ascii="Times New Roman" w:hAnsi="Times New Roman" w:cs="Times New Roman"/>
          <w:sz w:val="24"/>
          <w:szCs w:val="24"/>
        </w:rPr>
        <w:t xml:space="preserve">; </w:t>
      </w:r>
    </w:p>
    <w:p w14:paraId="24C17446" w14:textId="233398D2" w:rsidR="00181157" w:rsidRPr="004030F6" w:rsidRDefault="00181157" w:rsidP="00181157">
      <w:pPr>
        <w:numPr>
          <w:ilvl w:val="0"/>
          <w:numId w:val="26"/>
        </w:numPr>
        <w:spacing w:before="120" w:after="0" w:line="240" w:lineRule="auto"/>
        <w:ind w:left="426"/>
        <w:jc w:val="both"/>
        <w:rPr>
          <w:ins w:id="619" w:author="Peter Krištof" w:date="2024-09-26T13:08:00Z"/>
          <w:rFonts w:ascii="Times New Roman" w:hAnsi="Times New Roman" w:cs="Times New Roman"/>
          <w:sz w:val="24"/>
          <w:szCs w:val="24"/>
        </w:rPr>
      </w:pPr>
      <w:ins w:id="620" w:author="Peter Krištof" w:date="2024-09-26T13:08:00Z">
        <w:r w:rsidRPr="00795353">
          <w:rPr>
            <w:rFonts w:ascii="Times New Roman" w:hAnsi="Times New Roman" w:cs="Times New Roman"/>
            <w:b/>
            <w:sz w:val="24"/>
            <w:szCs w:val="24"/>
          </w:rPr>
          <w:t>výdavkový účet štátneho rozpočtu MV SR</w:t>
        </w:r>
        <w:r w:rsidRPr="004030F6">
          <w:rPr>
            <w:rFonts w:ascii="Times New Roman" w:hAnsi="Times New Roman" w:cs="Times New Roman"/>
            <w:sz w:val="24"/>
            <w:szCs w:val="24"/>
          </w:rPr>
          <w:t xml:space="preserve"> </w:t>
        </w:r>
        <w:r w:rsidR="00514646">
          <w:rPr>
            <w:rFonts w:ascii="Times New Roman" w:hAnsi="Times New Roman" w:cs="Times New Roman"/>
            <w:sz w:val="24"/>
            <w:szCs w:val="24"/>
          </w:rPr>
          <w:t>slúži</w:t>
        </w:r>
        <w:r w:rsidRPr="004030F6">
          <w:rPr>
            <w:rFonts w:ascii="Times New Roman" w:hAnsi="Times New Roman" w:cs="Times New Roman"/>
            <w:sz w:val="24"/>
            <w:szCs w:val="24"/>
          </w:rPr>
          <w:t xml:space="preserve"> na financovanie výdavkov prijímateľov / partnerov</w:t>
        </w:r>
        <w:r w:rsidR="007514CA">
          <w:rPr>
            <w:rFonts w:ascii="Times New Roman" w:hAnsi="Times New Roman" w:cs="Times New Roman"/>
            <w:sz w:val="24"/>
            <w:szCs w:val="24"/>
          </w:rPr>
          <w:t>, ktorými je</w:t>
        </w:r>
        <w:r w:rsidRPr="004030F6">
          <w:rPr>
            <w:rFonts w:ascii="Times New Roman" w:hAnsi="Times New Roman" w:cs="Times New Roman"/>
            <w:sz w:val="24"/>
            <w:szCs w:val="24"/>
          </w:rPr>
          <w:t xml:space="preserve"> </w:t>
        </w:r>
        <w:r w:rsidR="00514646">
          <w:rPr>
            <w:rFonts w:ascii="Times New Roman" w:hAnsi="Times New Roman" w:cs="Times New Roman"/>
            <w:sz w:val="24"/>
            <w:szCs w:val="24"/>
          </w:rPr>
          <w:t xml:space="preserve">útvar MV SR </w:t>
        </w:r>
        <w:r w:rsidRPr="004030F6">
          <w:rPr>
            <w:rFonts w:ascii="Times New Roman" w:hAnsi="Times New Roman" w:cs="Times New Roman"/>
            <w:sz w:val="24"/>
            <w:szCs w:val="24"/>
          </w:rPr>
          <w:t>v rámci projektov programov Fondov pre oblasť vnútorných záležitostí na programové obdobie 2021 – 2027 z verejných prostriedkov (časť EÚ aj časť zo štátneho rozpočtu);</w:t>
        </w:r>
      </w:ins>
    </w:p>
    <w:p w14:paraId="2C966817" w14:textId="2C7D6C71"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043561">
        <w:rPr>
          <w:rFonts w:ascii="Times New Roman" w:hAnsi="Times New Roman" w:cs="Times New Roman"/>
          <w:sz w:val="24"/>
          <w:szCs w:val="24"/>
        </w:rPr>
        <w:t>bankové účty samostatného účtu (prostriedky EÚ)</w:t>
      </w:r>
      <w:r w:rsidRPr="004030F6">
        <w:rPr>
          <w:rFonts w:ascii="Times New Roman" w:hAnsi="Times New Roman" w:cs="Times New Roman"/>
          <w:sz w:val="24"/>
          <w:szCs w:val="24"/>
        </w:rPr>
        <w:t xml:space="preserve"> sú úročené a neviažu sa s nimi žiadne poplatky. Úroky zostávajú na účte a použijú sa na implementáciu programu. Zostatok finančných prostriedkov prechádza po skončení kalendárneho roku automaticky do ďalšieho roku</w:t>
      </w:r>
      <w:del w:id="621" w:author="Peter Krištof" w:date="2024-09-26T13:08:00Z">
        <w:r w:rsidR="005F4D73" w:rsidRPr="00E51773">
          <w:rPr>
            <w:rFonts w:ascii="Times New Roman" w:hAnsi="Times New Roman" w:cs="Times New Roman"/>
            <w:sz w:val="24"/>
            <w:szCs w:val="24"/>
          </w:rPr>
          <w:delText>,</w:delText>
        </w:r>
      </w:del>
      <w:ins w:id="622" w:author="Peter Krištof" w:date="2024-09-26T13:08:00Z">
        <w:r w:rsidRPr="004030F6">
          <w:rPr>
            <w:rFonts w:ascii="Times New Roman" w:hAnsi="Times New Roman" w:cs="Times New Roman"/>
            <w:sz w:val="24"/>
            <w:szCs w:val="24"/>
          </w:rPr>
          <w:t>;</w:t>
        </w:r>
      </w:ins>
    </w:p>
    <w:p w14:paraId="2123F8D9" w14:textId="62B5F1C8" w:rsidR="00181157" w:rsidRPr="004030F6" w:rsidRDefault="003D3A53" w:rsidP="00181157">
      <w:pPr>
        <w:numPr>
          <w:ilvl w:val="0"/>
          <w:numId w:val="26"/>
        </w:numPr>
        <w:spacing w:before="120" w:after="0" w:line="240" w:lineRule="auto"/>
        <w:ind w:left="426"/>
        <w:jc w:val="both"/>
        <w:rPr>
          <w:rFonts w:ascii="Times New Roman" w:hAnsi="Times New Roman" w:cs="Times New Roman"/>
          <w:sz w:val="24"/>
          <w:szCs w:val="24"/>
        </w:rPr>
      </w:pPr>
      <w:del w:id="623" w:author="Peter Krištof" w:date="2024-09-26T13:08:00Z">
        <w:r w:rsidRPr="00E51773">
          <w:rPr>
            <w:rFonts w:ascii="Times New Roman" w:hAnsi="Times New Roman" w:cs="Times New Roman"/>
            <w:sz w:val="24"/>
            <w:szCs w:val="24"/>
          </w:rPr>
          <w:delText>príjmový a výdavkový účet</w:delText>
        </w:r>
      </w:del>
      <w:ins w:id="624" w:author="Peter Krištof" w:date="2024-09-26T13:08:00Z">
        <w:r w:rsidR="00181157" w:rsidRPr="004030F6">
          <w:rPr>
            <w:rFonts w:ascii="Times New Roman" w:hAnsi="Times New Roman" w:cs="Times New Roman"/>
            <w:sz w:val="24"/>
            <w:szCs w:val="24"/>
          </w:rPr>
          <w:t>príjmové a výdavkové účty</w:t>
        </w:r>
      </w:ins>
      <w:r w:rsidR="00181157" w:rsidRPr="004030F6">
        <w:rPr>
          <w:rFonts w:ascii="Times New Roman" w:hAnsi="Times New Roman" w:cs="Times New Roman"/>
          <w:sz w:val="24"/>
          <w:szCs w:val="24"/>
        </w:rPr>
        <w:t xml:space="preserve"> MV SR sú neúročené a neviažu sa s nimi žiadne poplatky;</w:t>
      </w:r>
    </w:p>
    <w:p w14:paraId="22EFE4D7" w14:textId="77777777" w:rsidR="001B01EE" w:rsidRPr="00E51773" w:rsidRDefault="001B01EE" w:rsidP="00D61E9D">
      <w:pPr>
        <w:spacing w:before="120" w:after="0" w:line="240" w:lineRule="auto"/>
        <w:rPr>
          <w:rFonts w:ascii="Times New Roman" w:hAnsi="Times New Roman" w:cs="Times New Roman"/>
          <w:b/>
          <w:sz w:val="24"/>
          <w:szCs w:val="24"/>
        </w:rPr>
      </w:pPr>
    </w:p>
    <w:p w14:paraId="682AC353" w14:textId="77777777" w:rsidR="00E139BF" w:rsidRPr="00E51773" w:rsidRDefault="00E139BF" w:rsidP="00D61E9D">
      <w:pPr>
        <w:spacing w:before="120" w:after="0" w:line="240" w:lineRule="auto"/>
        <w:rPr>
          <w:rFonts w:ascii="Times New Roman" w:hAnsi="Times New Roman" w:cs="Times New Roman"/>
          <w:b/>
          <w:sz w:val="24"/>
          <w:szCs w:val="24"/>
        </w:rPr>
      </w:pPr>
      <w:r w:rsidRPr="00E51773">
        <w:rPr>
          <w:rFonts w:ascii="Times New Roman" w:hAnsi="Times New Roman" w:cs="Times New Roman"/>
          <w:b/>
          <w:sz w:val="24"/>
          <w:szCs w:val="24"/>
        </w:rPr>
        <w:t>Účty  prijímateľov</w:t>
      </w:r>
    </w:p>
    <w:p w14:paraId="4B944256" w14:textId="77777777" w:rsidR="003D464D" w:rsidRPr="00E51773" w:rsidRDefault="003D464D" w:rsidP="00D61E9D">
      <w:pPr>
        <w:spacing w:before="120" w:after="0" w:line="240" w:lineRule="auto"/>
        <w:rPr>
          <w:rFonts w:ascii="Times New Roman" w:hAnsi="Times New Roman" w:cs="Times New Roman"/>
          <w:b/>
          <w:sz w:val="24"/>
          <w:szCs w:val="24"/>
        </w:rPr>
      </w:pPr>
    </w:p>
    <w:p w14:paraId="11C1A866" w14:textId="77777777" w:rsidR="00E139BF" w:rsidRPr="00E51773" w:rsidRDefault="00E139BF" w:rsidP="006D4C31">
      <w:pPr>
        <w:pStyle w:val="Odsekzoznamu"/>
        <w:numPr>
          <w:ilvl w:val="0"/>
          <w:numId w:val="28"/>
        </w:numPr>
        <w:spacing w:after="0" w:line="240" w:lineRule="auto"/>
        <w:ind w:left="714" w:hanging="357"/>
        <w:contextualSpacing w:val="0"/>
        <w:rPr>
          <w:b/>
          <w:i/>
          <w:szCs w:val="24"/>
        </w:rPr>
      </w:pPr>
      <w:r w:rsidRPr="00E51773">
        <w:rPr>
          <w:b/>
          <w:i/>
          <w:szCs w:val="24"/>
        </w:rPr>
        <w:t xml:space="preserve">prijímateľom je </w:t>
      </w:r>
      <w:r w:rsidR="009828E2" w:rsidRPr="00E51773">
        <w:rPr>
          <w:b/>
          <w:i/>
          <w:szCs w:val="24"/>
        </w:rPr>
        <w:t>útvar</w:t>
      </w:r>
      <w:r w:rsidRPr="00E51773">
        <w:rPr>
          <w:b/>
          <w:i/>
          <w:szCs w:val="24"/>
        </w:rPr>
        <w:t xml:space="preserve"> ministerstva</w:t>
      </w:r>
      <w:r w:rsidR="00C10130" w:rsidRPr="00E51773">
        <w:rPr>
          <w:b/>
          <w:i/>
          <w:szCs w:val="24"/>
        </w:rPr>
        <w:t xml:space="preserve"> </w:t>
      </w:r>
      <w:r w:rsidRPr="00E51773">
        <w:rPr>
          <w:b/>
          <w:i/>
          <w:szCs w:val="24"/>
        </w:rPr>
        <w:t xml:space="preserve">– národný projekt </w:t>
      </w:r>
    </w:p>
    <w:p w14:paraId="4D660BA6" w14:textId="77777777" w:rsidR="009828E2" w:rsidRPr="00E51773" w:rsidRDefault="00E139BF" w:rsidP="006D4C31">
      <w:pPr>
        <w:numPr>
          <w:ilvl w:val="0"/>
          <w:numId w:val="27"/>
        </w:numPr>
        <w:tabs>
          <w:tab w:val="num" w:pos="1260"/>
        </w:tabs>
        <w:spacing w:after="0" w:line="240" w:lineRule="auto"/>
        <w:ind w:left="1066" w:hanging="357"/>
        <w:jc w:val="both"/>
        <w:rPr>
          <w:rFonts w:ascii="Times New Roman" w:hAnsi="Times New Roman" w:cs="Times New Roman"/>
          <w:sz w:val="24"/>
          <w:szCs w:val="24"/>
        </w:rPr>
      </w:pPr>
      <w:r w:rsidRPr="00E51773">
        <w:rPr>
          <w:rFonts w:ascii="Times New Roman" w:hAnsi="Times New Roman" w:cs="Times New Roman"/>
          <w:sz w:val="24"/>
          <w:szCs w:val="24"/>
        </w:rPr>
        <w:t>výdavkový účet SK78</w:t>
      </w:r>
      <w:r w:rsidR="00B631D1" w:rsidRPr="00E51773">
        <w:rPr>
          <w:rFonts w:ascii="Times New Roman" w:hAnsi="Times New Roman" w:cs="Times New Roman"/>
          <w:sz w:val="24"/>
          <w:szCs w:val="24"/>
        </w:rPr>
        <w:t xml:space="preserve"> </w:t>
      </w:r>
      <w:r w:rsidRPr="00E51773">
        <w:rPr>
          <w:rFonts w:ascii="Times New Roman" w:hAnsi="Times New Roman" w:cs="Times New Roman"/>
          <w:sz w:val="24"/>
          <w:szCs w:val="24"/>
        </w:rPr>
        <w:t>8180</w:t>
      </w:r>
      <w:r w:rsidR="00B631D1" w:rsidRPr="00E51773">
        <w:rPr>
          <w:rFonts w:ascii="Times New Roman" w:hAnsi="Times New Roman" w:cs="Times New Roman"/>
          <w:sz w:val="24"/>
          <w:szCs w:val="24"/>
        </w:rPr>
        <w:t xml:space="preserve"> </w:t>
      </w:r>
      <w:r w:rsidRPr="00E51773">
        <w:rPr>
          <w:rFonts w:ascii="Times New Roman" w:hAnsi="Times New Roman" w:cs="Times New Roman"/>
          <w:sz w:val="24"/>
          <w:szCs w:val="24"/>
        </w:rPr>
        <w:t>0000</w:t>
      </w:r>
      <w:r w:rsidR="00B631D1" w:rsidRPr="00E51773">
        <w:rPr>
          <w:rFonts w:ascii="Times New Roman" w:hAnsi="Times New Roman" w:cs="Times New Roman"/>
          <w:sz w:val="24"/>
          <w:szCs w:val="24"/>
        </w:rPr>
        <w:t xml:space="preserve"> </w:t>
      </w:r>
      <w:r w:rsidRPr="00E51773">
        <w:rPr>
          <w:rFonts w:ascii="Times New Roman" w:hAnsi="Times New Roman" w:cs="Times New Roman"/>
          <w:sz w:val="24"/>
          <w:szCs w:val="24"/>
        </w:rPr>
        <w:t>0070</w:t>
      </w:r>
      <w:r w:rsidR="00B631D1" w:rsidRPr="00E51773">
        <w:rPr>
          <w:rFonts w:ascii="Times New Roman" w:hAnsi="Times New Roman" w:cs="Times New Roman"/>
          <w:sz w:val="24"/>
          <w:szCs w:val="24"/>
        </w:rPr>
        <w:t xml:space="preserve"> </w:t>
      </w:r>
      <w:r w:rsidRPr="00E51773">
        <w:rPr>
          <w:rFonts w:ascii="Times New Roman" w:hAnsi="Times New Roman" w:cs="Times New Roman"/>
          <w:sz w:val="24"/>
          <w:szCs w:val="24"/>
        </w:rPr>
        <w:t>0018</w:t>
      </w:r>
      <w:r w:rsidR="00B631D1" w:rsidRPr="00E51773">
        <w:rPr>
          <w:rFonts w:ascii="Times New Roman" w:hAnsi="Times New Roman" w:cs="Times New Roman"/>
          <w:sz w:val="24"/>
          <w:szCs w:val="24"/>
        </w:rPr>
        <w:t xml:space="preserve"> </w:t>
      </w:r>
      <w:r w:rsidRPr="00E51773">
        <w:rPr>
          <w:rFonts w:ascii="Times New Roman" w:hAnsi="Times New Roman" w:cs="Times New Roman"/>
          <w:sz w:val="24"/>
          <w:szCs w:val="24"/>
        </w:rPr>
        <w:t>0023</w:t>
      </w:r>
      <w:r w:rsidR="00C4744B" w:rsidRPr="00E51773">
        <w:rPr>
          <w:rFonts w:ascii="Times New Roman" w:hAnsi="Times New Roman" w:cs="Times New Roman"/>
          <w:sz w:val="24"/>
          <w:szCs w:val="24"/>
        </w:rPr>
        <w:t>;</w:t>
      </w:r>
    </w:p>
    <w:p w14:paraId="5ED9BACA" w14:textId="77777777" w:rsidR="00EE69D8" w:rsidRPr="00E51773" w:rsidRDefault="00EE69D8" w:rsidP="00D0164E">
      <w:pPr>
        <w:tabs>
          <w:tab w:val="num" w:pos="1260"/>
        </w:tabs>
        <w:spacing w:after="0" w:line="240" w:lineRule="auto"/>
        <w:ind w:left="1066"/>
        <w:jc w:val="both"/>
        <w:rPr>
          <w:rFonts w:ascii="Times New Roman" w:hAnsi="Times New Roman" w:cs="Times New Roman"/>
          <w:sz w:val="24"/>
          <w:szCs w:val="24"/>
        </w:rPr>
      </w:pPr>
    </w:p>
    <w:p w14:paraId="61DFCF44" w14:textId="77777777" w:rsidR="00E139BF" w:rsidRPr="00E51773" w:rsidRDefault="00E139BF" w:rsidP="006D4C31">
      <w:pPr>
        <w:pStyle w:val="Odsekzoznamu"/>
        <w:numPr>
          <w:ilvl w:val="0"/>
          <w:numId w:val="28"/>
        </w:numPr>
        <w:spacing w:after="0" w:line="240" w:lineRule="auto"/>
        <w:ind w:left="714" w:hanging="357"/>
        <w:contextualSpacing w:val="0"/>
        <w:rPr>
          <w:b/>
          <w:i/>
          <w:szCs w:val="24"/>
        </w:rPr>
      </w:pPr>
      <w:r w:rsidRPr="00E51773">
        <w:rPr>
          <w:b/>
          <w:i/>
          <w:szCs w:val="24"/>
        </w:rPr>
        <w:lastRenderedPageBreak/>
        <w:t>prijímateľom je</w:t>
      </w:r>
      <w:r w:rsidR="009828E2" w:rsidRPr="00E51773">
        <w:rPr>
          <w:b/>
          <w:i/>
          <w:szCs w:val="24"/>
        </w:rPr>
        <w:t xml:space="preserve"> štátna</w:t>
      </w:r>
      <w:r w:rsidRPr="00E51773">
        <w:rPr>
          <w:b/>
          <w:i/>
          <w:szCs w:val="24"/>
        </w:rPr>
        <w:t xml:space="preserve"> rozpočtová alebo príspevková organizácia  – národný projekt</w:t>
      </w:r>
    </w:p>
    <w:p w14:paraId="621F5584" w14:textId="77777777" w:rsidR="00EE69D8" w:rsidRPr="00E51773" w:rsidRDefault="00C10130" w:rsidP="006D4C31">
      <w:pPr>
        <w:numPr>
          <w:ilvl w:val="0"/>
          <w:numId w:val="27"/>
        </w:numPr>
        <w:tabs>
          <w:tab w:val="num" w:pos="1260"/>
        </w:tabs>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výdavkový účet prijímateľa</w:t>
      </w:r>
      <w:r w:rsidR="00EE69D8" w:rsidRPr="00E51773">
        <w:rPr>
          <w:rFonts w:ascii="Times New Roman" w:hAnsi="Times New Roman" w:cs="Times New Roman"/>
          <w:sz w:val="24"/>
          <w:szCs w:val="24"/>
        </w:rPr>
        <w:t>;</w:t>
      </w:r>
    </w:p>
    <w:p w14:paraId="6720A5C8" w14:textId="77777777" w:rsidR="00E139BF" w:rsidRPr="00E51773" w:rsidRDefault="00E139BF" w:rsidP="00D0164E">
      <w:pPr>
        <w:tabs>
          <w:tab w:val="num" w:pos="1260"/>
        </w:tabs>
        <w:spacing w:after="0" w:line="240" w:lineRule="auto"/>
        <w:ind w:left="1068"/>
        <w:jc w:val="both"/>
        <w:rPr>
          <w:rFonts w:ascii="Times New Roman" w:hAnsi="Times New Roman" w:cs="Times New Roman"/>
          <w:sz w:val="24"/>
          <w:szCs w:val="24"/>
        </w:rPr>
      </w:pPr>
    </w:p>
    <w:p w14:paraId="6A84DB05" w14:textId="77777777" w:rsidR="00E139BF" w:rsidRPr="00E51773" w:rsidRDefault="00E139BF" w:rsidP="001B01EE">
      <w:pPr>
        <w:pStyle w:val="Odsekzoznamu"/>
        <w:numPr>
          <w:ilvl w:val="0"/>
          <w:numId w:val="28"/>
        </w:numPr>
        <w:spacing w:after="0" w:line="240" w:lineRule="auto"/>
        <w:ind w:left="714" w:hanging="357"/>
        <w:contextualSpacing w:val="0"/>
        <w:jc w:val="both"/>
        <w:rPr>
          <w:b/>
          <w:i/>
          <w:szCs w:val="24"/>
        </w:rPr>
      </w:pPr>
      <w:r w:rsidRPr="00E51773">
        <w:rPr>
          <w:b/>
          <w:i/>
          <w:szCs w:val="24"/>
        </w:rPr>
        <w:t>prijímateľom je nezisková organizácia, alebo medzinárodná organizácia – individuálny projekt</w:t>
      </w:r>
    </w:p>
    <w:p w14:paraId="05D34834" w14:textId="77777777" w:rsidR="00E139BF" w:rsidRPr="00E51773" w:rsidRDefault="00E139BF" w:rsidP="006D4C31">
      <w:pPr>
        <w:numPr>
          <w:ilvl w:val="0"/>
          <w:numId w:val="27"/>
        </w:numPr>
        <w:tabs>
          <w:tab w:val="num" w:pos="1260"/>
        </w:tabs>
        <w:spacing w:before="120" w:after="0" w:line="240" w:lineRule="auto"/>
        <w:ind w:left="1066" w:hanging="357"/>
        <w:jc w:val="both"/>
        <w:rPr>
          <w:rFonts w:ascii="Times New Roman" w:hAnsi="Times New Roman" w:cs="Times New Roman"/>
          <w:sz w:val="24"/>
          <w:szCs w:val="24"/>
        </w:rPr>
      </w:pPr>
      <w:r w:rsidRPr="00E51773">
        <w:rPr>
          <w:rFonts w:ascii="Times New Roman" w:hAnsi="Times New Roman" w:cs="Times New Roman"/>
          <w:sz w:val="24"/>
          <w:szCs w:val="24"/>
        </w:rPr>
        <w:t xml:space="preserve">prijímateľ na základe </w:t>
      </w:r>
      <w:r w:rsidR="00A5605F" w:rsidRPr="00E51773">
        <w:rPr>
          <w:rFonts w:ascii="Times New Roman" w:hAnsi="Times New Roman" w:cs="Times New Roman"/>
          <w:sz w:val="24"/>
          <w:szCs w:val="24"/>
        </w:rPr>
        <w:t>zmluvy o poskytnutí NFP</w:t>
      </w:r>
      <w:r w:rsidRPr="00E51773">
        <w:rPr>
          <w:rFonts w:ascii="Times New Roman" w:hAnsi="Times New Roman" w:cs="Times New Roman"/>
          <w:sz w:val="24"/>
          <w:szCs w:val="24"/>
        </w:rPr>
        <w:t xml:space="preserve"> uzatvorenej s ministerstvom si buď zriadi v komerčnej banke samostatný účet pre každý projekt financovaný z prostriedkov jednotlivých fondov a národného spolufinancovania, príp. používa na tieto finančné prostriedky pôvodný účet organizácie zriadený v komerčnej banke, pričom je povinný viesť jednoznačne identifikovateľné účtovníctvo o realizácii projektu v súlade so zákonom č. 431/2002 Z. z. o účtovníctve v znení neskorších predpisov;</w:t>
      </w:r>
    </w:p>
    <w:p w14:paraId="1585B043" w14:textId="77777777" w:rsidR="00E139BF" w:rsidRPr="00E51773" w:rsidRDefault="00E139BF" w:rsidP="006D4C31">
      <w:pPr>
        <w:numPr>
          <w:ilvl w:val="0"/>
          <w:numId w:val="27"/>
        </w:numPr>
        <w:tabs>
          <w:tab w:val="num" w:pos="1260"/>
        </w:tabs>
        <w:spacing w:before="120" w:after="0" w:line="240" w:lineRule="auto"/>
        <w:ind w:left="1066" w:hanging="357"/>
        <w:jc w:val="both"/>
        <w:rPr>
          <w:rFonts w:ascii="Times New Roman" w:hAnsi="Times New Roman" w:cs="Times New Roman"/>
          <w:sz w:val="24"/>
          <w:szCs w:val="24"/>
        </w:rPr>
      </w:pPr>
      <w:r w:rsidRPr="00E51773">
        <w:rPr>
          <w:rFonts w:ascii="Times New Roman" w:hAnsi="Times New Roman" w:cs="Times New Roman"/>
          <w:sz w:val="24"/>
          <w:szCs w:val="24"/>
        </w:rPr>
        <w:t>účet je vedený v EUR;</w:t>
      </w:r>
    </w:p>
    <w:p w14:paraId="44C7A4C0" w14:textId="77777777" w:rsidR="00E139BF" w:rsidRPr="00E51773" w:rsidRDefault="00E139BF" w:rsidP="006D4C31">
      <w:pPr>
        <w:numPr>
          <w:ilvl w:val="0"/>
          <w:numId w:val="27"/>
        </w:numPr>
        <w:tabs>
          <w:tab w:val="num" w:pos="1260"/>
        </w:tabs>
        <w:spacing w:before="120" w:after="0" w:line="240" w:lineRule="auto"/>
        <w:ind w:left="1066" w:hanging="357"/>
        <w:jc w:val="both"/>
        <w:rPr>
          <w:rFonts w:ascii="Times New Roman" w:hAnsi="Times New Roman" w:cs="Times New Roman"/>
          <w:sz w:val="24"/>
          <w:szCs w:val="24"/>
        </w:rPr>
      </w:pPr>
      <w:r w:rsidRPr="00E51773">
        <w:rPr>
          <w:rFonts w:ascii="Times New Roman" w:hAnsi="Times New Roman" w:cs="Times New Roman"/>
          <w:sz w:val="24"/>
          <w:szCs w:val="24"/>
        </w:rPr>
        <w:t xml:space="preserve">všetky bankové poplatky súvisiace s účtom hradí prijímateľ, tieto môžu byť zahrnuté do </w:t>
      </w:r>
      <w:r w:rsidR="00E76A4F" w:rsidRPr="00E51773">
        <w:rPr>
          <w:rFonts w:ascii="Times New Roman" w:hAnsi="Times New Roman" w:cs="Times New Roman"/>
          <w:sz w:val="24"/>
          <w:szCs w:val="24"/>
        </w:rPr>
        <w:t xml:space="preserve">nepriamych </w:t>
      </w:r>
      <w:r w:rsidRPr="00E51773">
        <w:rPr>
          <w:rFonts w:ascii="Times New Roman" w:hAnsi="Times New Roman" w:cs="Times New Roman"/>
          <w:sz w:val="24"/>
          <w:szCs w:val="24"/>
        </w:rPr>
        <w:t>výdavkov v rozsahu schváleného rozpočtu projektu a pravidiel oprávnenosti výdavkov</w:t>
      </w:r>
      <w:r w:rsidR="00737142" w:rsidRPr="00E51773">
        <w:rPr>
          <w:rFonts w:ascii="Times New Roman" w:hAnsi="Times New Roman" w:cs="Times New Roman"/>
          <w:sz w:val="24"/>
          <w:szCs w:val="24"/>
        </w:rPr>
        <w:t>.</w:t>
      </w:r>
    </w:p>
    <w:p w14:paraId="3A082C3F" w14:textId="77777777" w:rsidR="009461D0" w:rsidRPr="00E51773" w:rsidRDefault="009461D0" w:rsidP="009461D0">
      <w:pPr>
        <w:tabs>
          <w:tab w:val="num" w:pos="1260"/>
        </w:tabs>
        <w:spacing w:before="120" w:after="0" w:line="240" w:lineRule="auto"/>
        <w:ind w:left="1068"/>
        <w:jc w:val="both"/>
        <w:rPr>
          <w:rFonts w:ascii="Times New Roman" w:hAnsi="Times New Roman" w:cs="Times New Roman"/>
          <w:sz w:val="24"/>
          <w:szCs w:val="24"/>
        </w:rPr>
      </w:pPr>
    </w:p>
    <w:p w14:paraId="2E100026" w14:textId="77777777" w:rsidR="00E139BF" w:rsidRPr="00E51773" w:rsidRDefault="00E139BF" w:rsidP="00630219">
      <w:pPr>
        <w:numPr>
          <w:ilvl w:val="1"/>
          <w:numId w:val="3"/>
        </w:numPr>
        <w:spacing w:after="0" w:line="240" w:lineRule="auto"/>
        <w:ind w:left="0" w:firstLine="0"/>
        <w:jc w:val="both"/>
        <w:rPr>
          <w:rFonts w:ascii="Times New Roman" w:hAnsi="Times New Roman" w:cs="Times New Roman"/>
          <w:color w:val="548DD4" w:themeColor="text2" w:themeTint="99"/>
          <w:sz w:val="32"/>
          <w:szCs w:val="32"/>
        </w:rPr>
      </w:pPr>
      <w:r w:rsidRPr="00E51773">
        <w:rPr>
          <w:rFonts w:ascii="Times New Roman" w:hAnsi="Times New Roman" w:cs="Times New Roman"/>
          <w:b/>
          <w:color w:val="548DD4" w:themeColor="text2" w:themeTint="99"/>
          <w:sz w:val="32"/>
          <w:szCs w:val="32"/>
        </w:rPr>
        <w:t>Používanie meny a kurzové rozdiely</w:t>
      </w:r>
    </w:p>
    <w:p w14:paraId="36E281AE" w14:textId="77777777" w:rsidR="00044991" w:rsidRPr="00E51773" w:rsidRDefault="00044991" w:rsidP="00630219">
      <w:pPr>
        <w:spacing w:after="0" w:line="240" w:lineRule="auto"/>
        <w:jc w:val="both"/>
        <w:rPr>
          <w:rFonts w:ascii="Times New Roman" w:hAnsi="Times New Roman" w:cs="Times New Roman"/>
          <w:sz w:val="32"/>
          <w:szCs w:val="32"/>
        </w:rPr>
      </w:pPr>
    </w:p>
    <w:p w14:paraId="2A95BBD1" w14:textId="77777777" w:rsidR="00E139BF" w:rsidRPr="00E51773" w:rsidRDefault="00E139BF" w:rsidP="00630219">
      <w:pPr>
        <w:autoSpaceDE w:val="0"/>
        <w:autoSpaceDN w:val="0"/>
        <w:adjustRightInd w:val="0"/>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Kurzové rozdiely môžu vzniknúť iba na úrovni prijímateľa. V prípade, ak prijímateľ uhrádza výdavky spojené s projektom v inej mene ako EUR, príslušné účtovné doklady vystavené dodávateľom / zhotoviteľom v cudzej mene sú </w:t>
      </w:r>
      <w:r w:rsidR="001972CE" w:rsidRPr="00E51773">
        <w:rPr>
          <w:rFonts w:ascii="Times New Roman" w:hAnsi="Times New Roman" w:cs="Times New Roman"/>
          <w:sz w:val="24"/>
          <w:szCs w:val="24"/>
        </w:rPr>
        <w:t>platobnou jednotkou</w:t>
      </w:r>
      <w:r w:rsidRPr="00E51773">
        <w:rPr>
          <w:rFonts w:ascii="Times New Roman" w:hAnsi="Times New Roman" w:cs="Times New Roman"/>
          <w:sz w:val="24"/>
          <w:szCs w:val="24"/>
        </w:rPr>
        <w:t xml:space="preserve"> preplácané formou refundácie v EUR, resp. na ich úhradu môže použiť prostriedky poskytnuté </w:t>
      </w:r>
      <w:r w:rsidR="00C10130" w:rsidRPr="00E51773">
        <w:rPr>
          <w:rFonts w:ascii="Times New Roman" w:hAnsi="Times New Roman" w:cs="Times New Roman"/>
          <w:sz w:val="24"/>
          <w:szCs w:val="24"/>
        </w:rPr>
        <w:t>predfinancovaním</w:t>
      </w:r>
      <w:r w:rsidRPr="00E51773">
        <w:rPr>
          <w:rFonts w:ascii="Times New Roman" w:hAnsi="Times New Roman" w:cs="Times New Roman"/>
          <w:sz w:val="24"/>
          <w:szCs w:val="24"/>
        </w:rPr>
        <w:t>. Prípadné rozdiely z dôvodu použitia rôznych mien znáša prijímateľ. Pri prepočte akejkoľvek meny na EUR sa použije prepočet Národnej banky Slovenska v deň uskutočnenia platby.</w:t>
      </w:r>
    </w:p>
    <w:p w14:paraId="4D52FEF7" w14:textId="77777777" w:rsidR="00044991" w:rsidRPr="00E51773" w:rsidRDefault="00044991" w:rsidP="00D61E9D">
      <w:pPr>
        <w:autoSpaceDE w:val="0"/>
        <w:autoSpaceDN w:val="0"/>
        <w:adjustRightInd w:val="0"/>
        <w:spacing w:before="120" w:after="0" w:line="240" w:lineRule="auto"/>
        <w:jc w:val="both"/>
        <w:rPr>
          <w:rFonts w:ascii="Times New Roman" w:hAnsi="Times New Roman" w:cs="Times New Roman"/>
          <w:sz w:val="24"/>
          <w:szCs w:val="24"/>
        </w:rPr>
      </w:pPr>
    </w:p>
    <w:p w14:paraId="040C32DC" w14:textId="77777777" w:rsidR="00D84F67" w:rsidRPr="00E51773" w:rsidRDefault="00D84F67" w:rsidP="00D61E9D">
      <w:pPr>
        <w:autoSpaceDE w:val="0"/>
        <w:autoSpaceDN w:val="0"/>
        <w:adjustRightInd w:val="0"/>
        <w:spacing w:before="120" w:after="0" w:line="240" w:lineRule="auto"/>
        <w:jc w:val="both"/>
        <w:rPr>
          <w:rFonts w:ascii="Times New Roman" w:hAnsi="Times New Roman" w:cs="Times New Roman"/>
          <w:sz w:val="24"/>
          <w:szCs w:val="24"/>
        </w:rPr>
      </w:pPr>
    </w:p>
    <w:p w14:paraId="6307CF54" w14:textId="77777777" w:rsidR="00306E64" w:rsidRPr="00E51773" w:rsidRDefault="00306E64" w:rsidP="00630219">
      <w:pPr>
        <w:numPr>
          <w:ilvl w:val="1"/>
          <w:numId w:val="3"/>
        </w:numPr>
        <w:spacing w:after="0" w:line="240" w:lineRule="auto"/>
        <w:ind w:left="0" w:firstLine="0"/>
        <w:jc w:val="both"/>
        <w:rPr>
          <w:rFonts w:ascii="Times New Roman" w:hAnsi="Times New Roman" w:cs="Times New Roman"/>
          <w:color w:val="548DD4" w:themeColor="text2" w:themeTint="99"/>
          <w:sz w:val="32"/>
          <w:szCs w:val="32"/>
        </w:rPr>
      </w:pPr>
      <w:bookmarkStart w:id="625" w:name="_Toc453234075"/>
      <w:bookmarkStart w:id="626" w:name="_Toc501630122"/>
      <w:bookmarkStart w:id="627" w:name="_Toc528577529"/>
      <w:bookmarkStart w:id="628" w:name="_Toc23330535"/>
      <w:bookmarkStart w:id="629" w:name="_Toc70641239"/>
      <w:bookmarkStart w:id="630" w:name="_Toc107576679"/>
      <w:r w:rsidRPr="00E51773">
        <w:rPr>
          <w:rFonts w:ascii="Times New Roman" w:hAnsi="Times New Roman" w:cs="Times New Roman"/>
          <w:b/>
          <w:color w:val="548DD4" w:themeColor="text2" w:themeTint="99"/>
          <w:sz w:val="32"/>
          <w:szCs w:val="32"/>
        </w:rPr>
        <w:t>Všeobecné podmienky oprávnenosti</w:t>
      </w:r>
      <w:bookmarkEnd w:id="625"/>
      <w:bookmarkEnd w:id="626"/>
      <w:bookmarkEnd w:id="627"/>
      <w:bookmarkEnd w:id="628"/>
      <w:bookmarkEnd w:id="629"/>
      <w:bookmarkEnd w:id="630"/>
      <w:r w:rsidRPr="00E51773">
        <w:rPr>
          <w:rFonts w:ascii="Times New Roman" w:hAnsi="Times New Roman" w:cs="Times New Roman"/>
          <w:b/>
          <w:color w:val="548DD4" w:themeColor="text2" w:themeTint="99"/>
          <w:sz w:val="32"/>
          <w:szCs w:val="32"/>
        </w:rPr>
        <w:t xml:space="preserve"> </w:t>
      </w:r>
    </w:p>
    <w:p w14:paraId="3DA9A634" w14:textId="77777777" w:rsidR="00044991" w:rsidRPr="00E51773" w:rsidRDefault="00044991" w:rsidP="00630219">
      <w:pPr>
        <w:spacing w:after="0" w:line="240" w:lineRule="auto"/>
        <w:jc w:val="both"/>
        <w:rPr>
          <w:rFonts w:ascii="Times New Roman" w:hAnsi="Times New Roman" w:cs="Times New Roman"/>
          <w:sz w:val="32"/>
          <w:szCs w:val="32"/>
        </w:rPr>
      </w:pPr>
    </w:p>
    <w:p w14:paraId="3059E6D1" w14:textId="77777777" w:rsidR="00306E64" w:rsidRPr="00E51773" w:rsidRDefault="00306E64"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Pravidlá oprávnenosti výdavkov</w:t>
      </w:r>
      <w:r w:rsidR="00C32C15" w:rsidRPr="00E51773">
        <w:rPr>
          <w:rFonts w:ascii="Times New Roman" w:hAnsi="Times New Roman" w:cs="Times New Roman"/>
          <w:sz w:val="24"/>
          <w:szCs w:val="24"/>
        </w:rPr>
        <w:t xml:space="preserve"> </w:t>
      </w:r>
      <w:r w:rsidRPr="00E51773">
        <w:rPr>
          <w:rFonts w:ascii="Times New Roman" w:hAnsi="Times New Roman" w:cs="Times New Roman"/>
          <w:sz w:val="24"/>
          <w:szCs w:val="24"/>
        </w:rPr>
        <w:t xml:space="preserve">sú stanovené na vnútroštátnej úrovni v súlade s čl. 63 ods. 1 </w:t>
      </w:r>
      <w:r w:rsidR="00FD7753" w:rsidRPr="00E51773">
        <w:rPr>
          <w:rFonts w:ascii="Times New Roman" w:hAnsi="Times New Roman" w:cs="Times New Roman"/>
          <w:sz w:val="24"/>
          <w:szCs w:val="24"/>
        </w:rPr>
        <w:t>nariadenia o spoločných ustanoveniach</w:t>
      </w:r>
      <w:r w:rsidRPr="00E51773">
        <w:rPr>
          <w:rFonts w:ascii="Times New Roman" w:hAnsi="Times New Roman" w:cs="Times New Roman"/>
          <w:sz w:val="24"/>
          <w:szCs w:val="24"/>
        </w:rPr>
        <w:t xml:space="preserve"> s ohľadom na platnú národnú legislatívu, najmä zákon č. 523/2004 Z. z. o rozpočtových pravidlách verejnej správy , zákon č. 431/2002 Z. z. o účtovníctve a zákon č.  583/2004 Z. z. o rozpočtových pravidlách územnej samosprávy, okrem prípadov, keď sú stanovené osobitné pravidlá v nariadení</w:t>
      </w:r>
      <w:r w:rsidR="00FD7753" w:rsidRPr="00E51773">
        <w:rPr>
          <w:rFonts w:ascii="Times New Roman" w:hAnsi="Times New Roman" w:cs="Times New Roman"/>
          <w:sz w:val="24"/>
          <w:szCs w:val="24"/>
        </w:rPr>
        <w:t xml:space="preserve"> o spoločných ustanoveniach</w:t>
      </w:r>
      <w:r w:rsidRPr="00E51773">
        <w:rPr>
          <w:rFonts w:ascii="Times New Roman" w:hAnsi="Times New Roman" w:cs="Times New Roman"/>
          <w:sz w:val="24"/>
          <w:szCs w:val="24"/>
        </w:rPr>
        <w:t xml:space="preserve"> alebo pravidiel pre jednotlivé fondy.</w:t>
      </w:r>
    </w:p>
    <w:p w14:paraId="03F8B62C" w14:textId="77777777" w:rsidR="00306E64" w:rsidRPr="00E51773" w:rsidRDefault="00306E64"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Relevantná úprava v legislatíve EÚ je najmä v článkoch 63, 64, 65, 66, 67, 68  </w:t>
      </w:r>
      <w:r w:rsidR="00FD7753" w:rsidRPr="00E51773">
        <w:rPr>
          <w:rFonts w:ascii="Times New Roman" w:hAnsi="Times New Roman" w:cs="Times New Roman"/>
          <w:sz w:val="24"/>
          <w:szCs w:val="24"/>
        </w:rPr>
        <w:t>nariadenia o spoločných ustanoveniach</w:t>
      </w:r>
      <w:r w:rsidRPr="00E51773">
        <w:rPr>
          <w:rFonts w:ascii="Times New Roman" w:hAnsi="Times New Roman" w:cs="Times New Roman"/>
          <w:sz w:val="24"/>
          <w:szCs w:val="24"/>
        </w:rPr>
        <w:t>, čl. 33, 36 odsek 1 a čl.  61 Nariadenia o rozpočtových pravidlách</w:t>
      </w:r>
      <w:r w:rsidR="00B003A4" w:rsidRPr="00E51773">
        <w:rPr>
          <w:rFonts w:ascii="Times New Roman" w:hAnsi="Times New Roman" w:cs="Times New Roman"/>
          <w:sz w:val="24"/>
          <w:szCs w:val="24"/>
        </w:rPr>
        <w:t>,</w:t>
      </w:r>
      <w:r w:rsidRPr="00E51773" w:rsidDel="006D11E5">
        <w:rPr>
          <w:rFonts w:ascii="Times New Roman" w:hAnsi="Times New Roman" w:cs="Times New Roman"/>
          <w:sz w:val="24"/>
          <w:szCs w:val="24"/>
        </w:rPr>
        <w:t xml:space="preserve"> </w:t>
      </w:r>
      <w:r w:rsidR="00B003A4" w:rsidRPr="00E51773">
        <w:rPr>
          <w:rFonts w:ascii="Times New Roman" w:hAnsi="Times New Roman" w:cs="Times New Roman"/>
          <w:sz w:val="24"/>
          <w:szCs w:val="24"/>
        </w:rPr>
        <w:t xml:space="preserve">v čl. 74 Nariadenia o AMIF, v čl. 54 Nariadenie o ISF, a </w:t>
      </w:r>
      <w:r w:rsidRPr="00E51773">
        <w:rPr>
          <w:rFonts w:ascii="Times New Roman" w:hAnsi="Times New Roman" w:cs="Times New Roman"/>
          <w:sz w:val="24"/>
          <w:szCs w:val="24"/>
        </w:rPr>
        <w:t>v čl.</w:t>
      </w:r>
      <w:r w:rsidR="00B003A4" w:rsidRPr="00E51773">
        <w:rPr>
          <w:rFonts w:ascii="Times New Roman" w:hAnsi="Times New Roman" w:cs="Times New Roman"/>
          <w:sz w:val="24"/>
          <w:szCs w:val="24"/>
        </w:rPr>
        <w:t xml:space="preserve"> 58 Nariadenia o BMVI</w:t>
      </w:r>
      <w:r w:rsidRPr="00E51773">
        <w:rPr>
          <w:rFonts w:ascii="Times New Roman" w:hAnsi="Times New Roman" w:cs="Times New Roman"/>
          <w:sz w:val="24"/>
          <w:szCs w:val="24"/>
        </w:rPr>
        <w:t>.</w:t>
      </w:r>
    </w:p>
    <w:p w14:paraId="77716C14" w14:textId="77777777" w:rsidR="00306E64" w:rsidRPr="00E51773" w:rsidRDefault="00306E64"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Riadiaci orgán zodpovedá za interpretáciu oprávnenosti výdavkov vo vzťahu k príslušnému programu. Riadiaci orgán rozhoduje o oprávnenosti, resp. neoprávnenosti výdavkov projektu v procese schvaľovania žiadosti o poskytnutie NFP a kontroly projektov. </w:t>
      </w:r>
    </w:p>
    <w:p w14:paraId="554C4103" w14:textId="77777777" w:rsidR="00306E64" w:rsidRPr="00E51773" w:rsidRDefault="00C32C15"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lastRenderedPageBreak/>
        <w:t xml:space="preserve">Výdavky projektu sa delia na priame a nepriame výdavky. </w:t>
      </w:r>
      <w:r w:rsidR="00306E64" w:rsidRPr="00E51773">
        <w:rPr>
          <w:rFonts w:ascii="Times New Roman" w:hAnsi="Times New Roman" w:cs="Times New Roman"/>
          <w:sz w:val="24"/>
          <w:szCs w:val="24"/>
        </w:rPr>
        <w:t>Výdavky projektu môžu mať charakter bežných výdavkov a kapitálových výdavkov.</w:t>
      </w:r>
    </w:p>
    <w:p w14:paraId="6966F2C5" w14:textId="77777777" w:rsidR="000E050F" w:rsidRPr="00E51773" w:rsidRDefault="000E050F"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Podrobnosti k oprávneným a neoprávneným výdavkom sú rozpracované v samostatnom dokumente s názvom: „</w:t>
      </w:r>
      <w:r w:rsidR="00475691" w:rsidRPr="00E51773">
        <w:rPr>
          <w:rFonts w:ascii="Times New Roman" w:hAnsi="Times New Roman" w:cs="Times New Roman"/>
          <w:sz w:val="24"/>
          <w:szCs w:val="24"/>
        </w:rPr>
        <w:t>Príručka k oprávnenosti výdavkov programov Fondov pre oblasť vnútorných záležitostí</w:t>
      </w:r>
      <w:r w:rsidRPr="00E51773">
        <w:rPr>
          <w:rFonts w:ascii="Times New Roman" w:hAnsi="Times New Roman" w:cs="Times New Roman"/>
          <w:sz w:val="24"/>
          <w:szCs w:val="24"/>
        </w:rPr>
        <w:t xml:space="preserve">“. </w:t>
      </w:r>
    </w:p>
    <w:p w14:paraId="2D7C51E0" w14:textId="77777777" w:rsidR="00C134A9" w:rsidRPr="00E51773" w:rsidRDefault="00C134A9" w:rsidP="00D61E9D">
      <w:pPr>
        <w:spacing w:before="120" w:after="0" w:line="240" w:lineRule="auto"/>
        <w:jc w:val="both"/>
        <w:rPr>
          <w:rFonts w:ascii="Times New Roman" w:hAnsi="Times New Roman" w:cs="Times New Roman"/>
          <w:color w:val="FF0000"/>
          <w:sz w:val="24"/>
          <w:szCs w:val="24"/>
        </w:rPr>
      </w:pPr>
    </w:p>
    <w:p w14:paraId="155DBDD8" w14:textId="77777777" w:rsidR="00F903F2" w:rsidRPr="00E51773" w:rsidRDefault="00F903F2" w:rsidP="00F903F2">
      <w:pPr>
        <w:pStyle w:val="Odsekzoznamu"/>
        <w:keepNext/>
        <w:keepLines/>
        <w:numPr>
          <w:ilvl w:val="0"/>
          <w:numId w:val="3"/>
        </w:numPr>
        <w:spacing w:before="200" w:after="240"/>
        <w:contextualSpacing w:val="0"/>
        <w:outlineLvl w:val="1"/>
        <w:rPr>
          <w:rFonts w:eastAsiaTheme="majorEastAsia"/>
          <w:b/>
          <w:bCs/>
          <w:vanish/>
          <w:sz w:val="26"/>
          <w:szCs w:val="26"/>
          <w:lang w:eastAsia="en-US"/>
        </w:rPr>
      </w:pPr>
      <w:bookmarkStart w:id="631" w:name="_Toc119059053"/>
      <w:bookmarkStart w:id="632" w:name="_Toc119059102"/>
      <w:bookmarkStart w:id="633" w:name="_Toc119068313"/>
      <w:bookmarkStart w:id="634" w:name="_Toc119068386"/>
      <w:bookmarkStart w:id="635" w:name="_Toc119319606"/>
      <w:bookmarkStart w:id="636" w:name="_Toc119324140"/>
      <w:bookmarkStart w:id="637" w:name="_Toc137639441"/>
      <w:bookmarkStart w:id="638" w:name="_Toc139282511"/>
      <w:bookmarkStart w:id="639" w:name="_Toc140572630"/>
      <w:bookmarkStart w:id="640" w:name="_Toc177041088"/>
      <w:bookmarkStart w:id="641" w:name="_Toc177041148"/>
      <w:bookmarkEnd w:id="631"/>
      <w:bookmarkEnd w:id="632"/>
      <w:bookmarkEnd w:id="633"/>
      <w:bookmarkEnd w:id="634"/>
      <w:bookmarkEnd w:id="635"/>
      <w:bookmarkEnd w:id="636"/>
      <w:bookmarkEnd w:id="637"/>
      <w:bookmarkEnd w:id="638"/>
      <w:bookmarkEnd w:id="639"/>
      <w:bookmarkEnd w:id="640"/>
      <w:bookmarkEnd w:id="641"/>
    </w:p>
    <w:p w14:paraId="4848B52D" w14:textId="77777777" w:rsidR="00F903F2" w:rsidRPr="00E51773" w:rsidRDefault="00F903F2" w:rsidP="00FD7753">
      <w:pPr>
        <w:pStyle w:val="Nadpis1"/>
        <w:numPr>
          <w:ilvl w:val="0"/>
          <w:numId w:val="53"/>
        </w:numPr>
        <w:spacing w:before="360"/>
        <w:ind w:left="284"/>
        <w:rPr>
          <w:rFonts w:ascii="Times New Roman" w:hAnsi="Times New Roman" w:cs="Times New Roman"/>
          <w:caps/>
          <w:color w:val="548DD4" w:themeColor="text2" w:themeTint="99"/>
          <w:sz w:val="32"/>
          <w:szCs w:val="32"/>
        </w:rPr>
      </w:pPr>
      <w:bookmarkStart w:id="642" w:name="_Toc177041149"/>
      <w:bookmarkStart w:id="643" w:name="_Toc140572631"/>
      <w:r w:rsidRPr="00E51773">
        <w:rPr>
          <w:rFonts w:ascii="Times New Roman" w:hAnsi="Times New Roman" w:cs="Times New Roman"/>
          <w:caps/>
          <w:color w:val="548DD4" w:themeColor="text2" w:themeTint="99"/>
          <w:sz w:val="32"/>
          <w:szCs w:val="32"/>
        </w:rPr>
        <w:t xml:space="preserve">Finančné kontroly vykonávané </w:t>
      </w:r>
      <w:r w:rsidR="001972CE" w:rsidRPr="00E51773">
        <w:rPr>
          <w:rFonts w:ascii="Times New Roman" w:hAnsi="Times New Roman" w:cs="Times New Roman"/>
          <w:caps/>
          <w:color w:val="548DD4" w:themeColor="text2" w:themeTint="99"/>
          <w:sz w:val="32"/>
          <w:szCs w:val="32"/>
        </w:rPr>
        <w:t>PLATOBNOU JEDNOTKOU</w:t>
      </w:r>
      <w:bookmarkEnd w:id="642"/>
      <w:bookmarkEnd w:id="643"/>
    </w:p>
    <w:p w14:paraId="285B518C" w14:textId="77777777" w:rsidR="00054AC1" w:rsidRPr="00E51773" w:rsidRDefault="00054AC1" w:rsidP="00630219">
      <w:pPr>
        <w:rPr>
          <w:rFonts w:ascii="Times New Roman" w:hAnsi="Times New Roman" w:cs="Times New Roman"/>
        </w:rPr>
      </w:pPr>
    </w:p>
    <w:p w14:paraId="5254254D" w14:textId="77777777" w:rsidR="00B70C1A" w:rsidRPr="00E51773" w:rsidRDefault="00B70C1A" w:rsidP="001B01EE">
      <w:pPr>
        <w:spacing w:before="120" w:after="0" w:line="240" w:lineRule="auto"/>
        <w:jc w:val="both"/>
        <w:rPr>
          <w:rFonts w:ascii="Times New Roman" w:eastAsia="Times New Roman" w:hAnsi="Times New Roman" w:cs="Times New Roman"/>
          <w:sz w:val="24"/>
          <w:szCs w:val="24"/>
          <w:lang w:eastAsia="sk-SK"/>
        </w:rPr>
      </w:pPr>
      <w:r w:rsidRPr="00E51773">
        <w:rPr>
          <w:rFonts w:ascii="Times New Roman" w:hAnsi="Times New Roman" w:cs="Times New Roman"/>
          <w:sz w:val="24"/>
          <w:szCs w:val="24"/>
        </w:rPr>
        <w:t xml:space="preserve">Riadiaci orgán vykonáva overovanie projektu </w:t>
      </w:r>
      <w:r w:rsidR="000E61F4" w:rsidRPr="00E51773">
        <w:rPr>
          <w:rFonts w:ascii="Times New Roman" w:hAnsi="Times New Roman" w:cs="Times New Roman"/>
          <w:sz w:val="24"/>
          <w:szCs w:val="24"/>
        </w:rPr>
        <w:t xml:space="preserve">v zmysle </w:t>
      </w:r>
      <w:r w:rsidR="00FD7753" w:rsidRPr="00E51773">
        <w:rPr>
          <w:rFonts w:ascii="Times New Roman" w:hAnsi="Times New Roman" w:cs="Times New Roman"/>
          <w:sz w:val="24"/>
          <w:szCs w:val="24"/>
        </w:rPr>
        <w:t>nariadenia o spoločných ustanoveniach</w:t>
      </w:r>
      <w:r w:rsidR="000E61F4" w:rsidRPr="00E51773">
        <w:rPr>
          <w:rFonts w:ascii="Times New Roman" w:hAnsi="Times New Roman" w:cs="Times New Roman"/>
          <w:sz w:val="24"/>
          <w:szCs w:val="24"/>
        </w:rPr>
        <w:t xml:space="preserve"> EK č. 2021/1060, </w:t>
      </w:r>
      <w:r w:rsidRPr="00E51773">
        <w:rPr>
          <w:rFonts w:ascii="Times New Roman" w:hAnsi="Times New Roman" w:cs="Times New Roman"/>
          <w:sz w:val="24"/>
          <w:szCs w:val="24"/>
        </w:rPr>
        <w:t>ako finančnú kontrolu</w:t>
      </w:r>
      <w:r w:rsidR="000E61F4" w:rsidRPr="00E51773">
        <w:rPr>
          <w:rFonts w:ascii="Times New Roman" w:hAnsi="Times New Roman" w:cs="Times New Roman"/>
          <w:sz w:val="24"/>
          <w:szCs w:val="24"/>
        </w:rPr>
        <w:t xml:space="preserve"> podľa Zákona č. 357/2015 Z.z.</w:t>
      </w:r>
      <w:r w:rsidR="005A4D11" w:rsidRPr="00E51773">
        <w:rPr>
          <w:rFonts w:ascii="Times New Roman" w:hAnsi="Times New Roman" w:cs="Times New Roman"/>
          <w:sz w:val="24"/>
          <w:szCs w:val="24"/>
        </w:rPr>
        <w:t xml:space="preserve"> o finančnej kontrole a audite</w:t>
      </w:r>
      <w:r w:rsidRPr="00E51773">
        <w:rPr>
          <w:rFonts w:ascii="Times New Roman" w:hAnsi="Times New Roman" w:cs="Times New Roman"/>
          <w:sz w:val="24"/>
          <w:szCs w:val="24"/>
        </w:rPr>
        <w:t>, ktorá</w:t>
      </w:r>
      <w:r w:rsidRPr="00E51773">
        <w:rPr>
          <w:rFonts w:ascii="Times New Roman" w:eastAsia="Times New Roman" w:hAnsi="Times New Roman" w:cs="Times New Roman"/>
          <w:sz w:val="24"/>
          <w:szCs w:val="24"/>
          <w:lang w:eastAsia="sk-SK"/>
        </w:rPr>
        <w:t xml:space="preserve"> je súčasťou finančného riadenia.  </w:t>
      </w:r>
      <w:r w:rsidRPr="00E51773">
        <w:rPr>
          <w:rFonts w:ascii="Times New Roman" w:eastAsia="Times New Roman" w:hAnsi="Times New Roman" w:cs="Times New Roman"/>
          <w:bCs/>
          <w:sz w:val="24"/>
          <w:szCs w:val="24"/>
          <w:lang w:eastAsia="sk-SK"/>
        </w:rPr>
        <w:t>Finančnou kontrolou sa</w:t>
      </w:r>
      <w:r w:rsidRPr="00E51773">
        <w:rPr>
          <w:rFonts w:ascii="Times New Roman" w:eastAsia="Times New Roman" w:hAnsi="Times New Roman" w:cs="Times New Roman"/>
          <w:sz w:val="24"/>
          <w:szCs w:val="24"/>
          <w:lang w:eastAsia="sk-SK"/>
        </w:rPr>
        <w:t xml:space="preserve"> overuje v súlade s cieľmi a podľa povahy každej finančnej operácie alebo jej časti, jej súlad s:</w:t>
      </w:r>
    </w:p>
    <w:p w14:paraId="0127D2B8" w14:textId="77777777" w:rsidR="00B70C1A" w:rsidRPr="00E51773" w:rsidRDefault="00B70C1A" w:rsidP="00630219">
      <w:pPr>
        <w:pStyle w:val="Odsekzoznamu"/>
        <w:numPr>
          <w:ilvl w:val="0"/>
          <w:numId w:val="44"/>
        </w:numPr>
        <w:spacing w:before="120" w:after="0" w:line="240" w:lineRule="auto"/>
        <w:jc w:val="both"/>
        <w:rPr>
          <w:szCs w:val="24"/>
        </w:rPr>
      </w:pPr>
      <w:r w:rsidRPr="00E51773">
        <w:rPr>
          <w:szCs w:val="24"/>
        </w:rPr>
        <w:t>osobitnými predpismi alebo medzinárodnými zmluvami, ktorými je SR viazaná a na základe ktorých sa SR poskytujú finančné prostriedky zo zahraničia,</w:t>
      </w:r>
    </w:p>
    <w:p w14:paraId="6FCB84DA" w14:textId="77777777" w:rsidR="00B70C1A" w:rsidRPr="00E51773" w:rsidRDefault="00B70C1A" w:rsidP="00630219">
      <w:pPr>
        <w:pStyle w:val="Odsekzoznamu"/>
        <w:numPr>
          <w:ilvl w:val="0"/>
          <w:numId w:val="44"/>
        </w:numPr>
        <w:spacing w:before="120" w:after="0" w:line="240" w:lineRule="auto"/>
        <w:jc w:val="both"/>
        <w:rPr>
          <w:szCs w:val="24"/>
        </w:rPr>
      </w:pPr>
      <w:r w:rsidRPr="00E51773">
        <w:rPr>
          <w:szCs w:val="24"/>
        </w:rPr>
        <w:t>zmluvami uzatvorenými orgánom verejnej správy,</w:t>
      </w:r>
    </w:p>
    <w:p w14:paraId="6DB49F3F" w14:textId="77777777" w:rsidR="00B70C1A" w:rsidRPr="00E51773" w:rsidRDefault="00B70C1A" w:rsidP="00630219">
      <w:pPr>
        <w:pStyle w:val="Odsekzoznamu"/>
        <w:numPr>
          <w:ilvl w:val="0"/>
          <w:numId w:val="44"/>
        </w:numPr>
        <w:spacing w:before="120" w:after="0" w:line="240" w:lineRule="auto"/>
        <w:jc w:val="both"/>
        <w:rPr>
          <w:szCs w:val="24"/>
        </w:rPr>
      </w:pPr>
      <w:r w:rsidRPr="00E51773">
        <w:rPr>
          <w:szCs w:val="24"/>
        </w:rPr>
        <w:t>rozhodnutiami vydanými na základe osobitných predpisov,</w:t>
      </w:r>
    </w:p>
    <w:p w14:paraId="454E2999" w14:textId="77777777" w:rsidR="00B70C1A" w:rsidRPr="00E51773" w:rsidRDefault="00B70C1A" w:rsidP="00630219">
      <w:pPr>
        <w:pStyle w:val="Odsekzoznamu"/>
        <w:numPr>
          <w:ilvl w:val="0"/>
          <w:numId w:val="44"/>
        </w:numPr>
        <w:spacing w:before="120" w:after="0" w:line="240" w:lineRule="auto"/>
        <w:jc w:val="both"/>
        <w:rPr>
          <w:szCs w:val="24"/>
        </w:rPr>
      </w:pPr>
      <w:r w:rsidRPr="00E51773">
        <w:rPr>
          <w:szCs w:val="24"/>
        </w:rPr>
        <w:t>vnútornými predpismi,</w:t>
      </w:r>
    </w:p>
    <w:p w14:paraId="629EBA35" w14:textId="77777777" w:rsidR="00B70C1A" w:rsidRPr="00E51773" w:rsidRDefault="00B70C1A" w:rsidP="00630219">
      <w:pPr>
        <w:pStyle w:val="Odsekzoznamu"/>
        <w:numPr>
          <w:ilvl w:val="0"/>
          <w:numId w:val="44"/>
        </w:numPr>
        <w:spacing w:before="120" w:after="0" w:line="240" w:lineRule="auto"/>
        <w:jc w:val="both"/>
        <w:rPr>
          <w:szCs w:val="24"/>
        </w:rPr>
      </w:pPr>
      <w:r w:rsidRPr="00E51773">
        <w:rPr>
          <w:szCs w:val="24"/>
        </w:rPr>
        <w:t>inými podmienkami poskytnutia verejných financií neuvedenými v bodoch vyššie.</w:t>
      </w:r>
    </w:p>
    <w:p w14:paraId="7E5A651B"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Cieľom kontroly projektu je v súlade so zákonom o finančnej kontrole a audite najmä zabezpečenie hospodárneho, efektívneho, účinného a účelného poskytnutia NFP pri dodržaní legislatívy EÚ a SR, podmienok poskytnutia NFP stanovených zmluvou o poskytnutí NFP, predchádzanie podvodom, nezrovnalostiam a korupcii, ich odhaľovanie, overovanie splnenia prijatých opatrení k nedostatkom zisteným administratívnou finančnou kontrolou alebo finančnou kontrolou na mieste, primerané riadenie rizík súvisiacich so zákonnosťou, oprávnenosťou a správnosťou finančných operácií a iné.</w:t>
      </w:r>
    </w:p>
    <w:p w14:paraId="6CE5C58D"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Finančná kontrola je vykonávaná ako základná finančná kontrola, administratívna finančná kontrola a  finančná kontrola na mieste.</w:t>
      </w:r>
    </w:p>
    <w:p w14:paraId="45D89F18"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Administratívna finančná kontrola sa vykonáva povinne vo vzťahu ku každej finančnej operácii alebo jej časti, ak orgán verejnej správy poskytne verejné financie inej osobe alebo poskytol verejné financie inej osobe, alebo ak sa poskytujú v súlade s osobitným predpisom.</w:t>
      </w:r>
    </w:p>
    <w:p w14:paraId="225C32B6"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Finančná kontrola na mieste sa vykonáva v prípade, ak je potrebné preveriť a zistiť skutočnosti, ktoré sa považujú za potrebné na účely overenia finančnej operácie alebo jej časti alebo v prípadoch kedy to ustanovuje osobitný predpis.</w:t>
      </w:r>
    </w:p>
    <w:p w14:paraId="46124589"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V prípade potreby je riadiaci orgán oprávnený overovať vybrané skutočnosti aj opätovne vykonaním opätovnej administratívnej finančnej kontroly alebo finančnej kontroly na mieste.  V rámci opätovnej administratívnej finančnej kontroly sa overia len tie skutočnosti, ktoré odôvodňujú jej začatie.</w:t>
      </w:r>
    </w:p>
    <w:p w14:paraId="4602754E"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eastAsia="Times New Roman" w:hAnsi="Times New Roman" w:cs="Times New Roman"/>
          <w:sz w:val="24"/>
          <w:szCs w:val="24"/>
          <w:lang w:eastAsia="sk-SK"/>
        </w:rPr>
        <w:t xml:space="preserve">Postup výkonu finančnej kontroly v zmysle zákona o finančnej kontrole a vzorové dokumenty </w:t>
      </w:r>
      <w:r w:rsidR="00474726" w:rsidRPr="00E51773">
        <w:rPr>
          <w:rFonts w:ascii="Times New Roman" w:eastAsia="Times New Roman" w:hAnsi="Times New Roman" w:cs="Times New Roman"/>
          <w:sz w:val="24"/>
          <w:szCs w:val="24"/>
          <w:lang w:eastAsia="sk-SK"/>
        </w:rPr>
        <w:t>a p</w:t>
      </w:r>
      <w:r w:rsidRPr="00E51773">
        <w:rPr>
          <w:rFonts w:ascii="Times New Roman" w:hAnsi="Times New Roman" w:cs="Times New Roman"/>
          <w:sz w:val="24"/>
          <w:szCs w:val="24"/>
        </w:rPr>
        <w:t>odrobnosti výkonu finančnej kontroly budú upravené v</w:t>
      </w:r>
      <w:r w:rsidR="00474726" w:rsidRPr="00E51773">
        <w:rPr>
          <w:rFonts w:ascii="Times New Roman" w:hAnsi="Times New Roman" w:cs="Times New Roman"/>
          <w:sz w:val="24"/>
          <w:szCs w:val="24"/>
        </w:rPr>
        <w:t> Manuáli PJ.</w:t>
      </w:r>
    </w:p>
    <w:p w14:paraId="675B17B0" w14:textId="77777777" w:rsidR="00EE2F08" w:rsidRPr="00E51773" w:rsidRDefault="00EE2F08" w:rsidP="00D61E9D">
      <w:pPr>
        <w:spacing w:before="120" w:after="0" w:line="240" w:lineRule="auto"/>
        <w:jc w:val="both"/>
        <w:rPr>
          <w:rFonts w:ascii="Times New Roman" w:hAnsi="Times New Roman" w:cs="Times New Roman"/>
          <w:sz w:val="24"/>
          <w:szCs w:val="24"/>
        </w:rPr>
      </w:pPr>
    </w:p>
    <w:p w14:paraId="2CA8996C" w14:textId="77777777" w:rsidR="00424245" w:rsidRPr="00E51773" w:rsidRDefault="00424245" w:rsidP="00FD7753">
      <w:pPr>
        <w:pStyle w:val="Nadpis1"/>
        <w:numPr>
          <w:ilvl w:val="0"/>
          <w:numId w:val="53"/>
        </w:numPr>
        <w:spacing w:before="360"/>
        <w:ind w:left="360"/>
        <w:rPr>
          <w:rFonts w:ascii="Times New Roman" w:hAnsi="Times New Roman" w:cs="Times New Roman"/>
          <w:color w:val="548DD4" w:themeColor="text2" w:themeTint="99"/>
          <w:sz w:val="32"/>
          <w:szCs w:val="32"/>
        </w:rPr>
      </w:pPr>
      <w:bookmarkStart w:id="644" w:name="_Toc177041150"/>
      <w:bookmarkStart w:id="645" w:name="_Toc140572632"/>
      <w:r w:rsidRPr="00E51773">
        <w:rPr>
          <w:rFonts w:ascii="Times New Roman" w:hAnsi="Times New Roman" w:cs="Times New Roman"/>
          <w:color w:val="548DD4" w:themeColor="text2" w:themeTint="99"/>
          <w:sz w:val="32"/>
          <w:szCs w:val="32"/>
        </w:rPr>
        <w:t>ARCHIVÁCIA</w:t>
      </w:r>
      <w:bookmarkEnd w:id="644"/>
      <w:bookmarkEnd w:id="645"/>
    </w:p>
    <w:p w14:paraId="5B129FF2" w14:textId="77777777" w:rsidR="00F903F2" w:rsidRPr="00E51773" w:rsidRDefault="00F903F2" w:rsidP="00630219">
      <w:pPr>
        <w:rPr>
          <w:rFonts w:ascii="Times New Roman" w:hAnsi="Times New Roman" w:cs="Times New Roman"/>
        </w:rPr>
      </w:pPr>
    </w:p>
    <w:p w14:paraId="748EED57" w14:textId="77777777" w:rsidR="00E73250" w:rsidRPr="00E51773" w:rsidRDefault="00E73250" w:rsidP="00E73250">
      <w:pPr>
        <w:pStyle w:val="Textpoznmkypodiarou"/>
        <w:jc w:val="both"/>
        <w:rPr>
          <w:sz w:val="24"/>
          <w:szCs w:val="24"/>
        </w:rPr>
      </w:pPr>
      <w:r w:rsidRPr="00E51773">
        <w:rPr>
          <w:sz w:val="24"/>
          <w:szCs w:val="24"/>
        </w:rPr>
        <w:t>Pravidla pre archiváciu sú určené v Systéme riadenia a kontroly programov Fondov pre oblasť vnútorných záležitostí na roky 2021 – 2027.</w:t>
      </w:r>
    </w:p>
    <w:p w14:paraId="2A34080F" w14:textId="77777777" w:rsidR="00424245" w:rsidRPr="00E51773" w:rsidRDefault="00424245" w:rsidP="00D84F67">
      <w:pPr>
        <w:spacing w:before="120" w:after="0" w:line="240" w:lineRule="auto"/>
        <w:jc w:val="both"/>
        <w:rPr>
          <w:rFonts w:ascii="Times New Roman" w:hAnsi="Times New Roman" w:cs="Times New Roman"/>
          <w:sz w:val="24"/>
          <w:szCs w:val="24"/>
        </w:rPr>
      </w:pPr>
    </w:p>
    <w:p w14:paraId="2925FF31" w14:textId="77777777" w:rsidR="004B04E2" w:rsidRPr="00E51773" w:rsidRDefault="004B04E2">
      <w:pPr>
        <w:rPr>
          <w:rFonts w:ascii="Times New Roman" w:hAnsi="Times New Roman" w:cs="Times New Roman"/>
          <w:sz w:val="24"/>
          <w:szCs w:val="24"/>
        </w:rPr>
      </w:pPr>
      <w:r w:rsidRPr="00E51773">
        <w:rPr>
          <w:rFonts w:ascii="Times New Roman" w:hAnsi="Times New Roman" w:cs="Times New Roman"/>
          <w:sz w:val="24"/>
          <w:szCs w:val="24"/>
        </w:rPr>
        <w:br w:type="page"/>
      </w:r>
    </w:p>
    <w:p w14:paraId="31BBC92D" w14:textId="77777777" w:rsidR="00E139BF" w:rsidRPr="00E51773" w:rsidRDefault="00E139BF" w:rsidP="00D61E9D">
      <w:pPr>
        <w:spacing w:before="120"/>
        <w:rPr>
          <w:rFonts w:ascii="Times New Roman" w:hAnsi="Times New Roman" w:cs="Times New Roman"/>
          <w:sz w:val="24"/>
          <w:szCs w:val="24"/>
        </w:rPr>
      </w:pPr>
    </w:p>
    <w:p w14:paraId="0C219D0A" w14:textId="77777777" w:rsidR="00E139BF" w:rsidRPr="00E51773" w:rsidRDefault="00E139BF" w:rsidP="00D61E9D">
      <w:pPr>
        <w:pStyle w:val="Nadpis1"/>
        <w:spacing w:before="120"/>
        <w:rPr>
          <w:rFonts w:ascii="Times New Roman" w:hAnsi="Times New Roman" w:cs="Times New Roman"/>
          <w:smallCaps/>
          <w:sz w:val="24"/>
          <w:szCs w:val="24"/>
        </w:rPr>
      </w:pPr>
      <w:bookmarkStart w:id="646" w:name="_Toc399329469"/>
      <w:bookmarkStart w:id="647" w:name="_Toc119056749"/>
      <w:bookmarkStart w:id="648" w:name="_Toc177041151"/>
      <w:bookmarkStart w:id="649" w:name="_Toc140572633"/>
      <w:bookmarkStart w:id="650" w:name="_Toc392563237"/>
      <w:r w:rsidRPr="00E51773">
        <w:rPr>
          <w:rFonts w:ascii="Times New Roman" w:hAnsi="Times New Roman" w:cs="Times New Roman"/>
          <w:smallCaps/>
          <w:color w:val="auto"/>
          <w:sz w:val="24"/>
          <w:szCs w:val="24"/>
        </w:rPr>
        <w:t>Zoznam skratiek</w:t>
      </w:r>
      <w:bookmarkEnd w:id="646"/>
      <w:bookmarkEnd w:id="647"/>
      <w:bookmarkEnd w:id="648"/>
      <w:bookmarkEnd w:id="649"/>
    </w:p>
    <w:p w14:paraId="00924C5F" w14:textId="77777777" w:rsidR="00A0032F" w:rsidRPr="00E51773" w:rsidRDefault="00A0032F" w:rsidP="00D61E9D">
      <w:pPr>
        <w:spacing w:before="120"/>
        <w:rPr>
          <w:rFonts w:ascii="Times New Roman" w:hAnsi="Times New Roman" w:cs="Times New Roman"/>
          <w:sz w:val="24"/>
          <w:szCs w:val="24"/>
        </w:rPr>
      </w:pPr>
    </w:p>
    <w:tbl>
      <w:tblPr>
        <w:tblW w:w="0" w:type="auto"/>
        <w:tblLook w:val="01E0" w:firstRow="1" w:lastRow="1" w:firstColumn="1" w:lastColumn="1" w:noHBand="0" w:noVBand="0"/>
      </w:tblPr>
      <w:tblGrid>
        <w:gridCol w:w="8991"/>
        <w:gridCol w:w="222"/>
      </w:tblGrid>
      <w:tr w:rsidR="00E139BF" w:rsidRPr="00E51773" w14:paraId="1A2FF601" w14:textId="77777777" w:rsidTr="00E139BF">
        <w:tc>
          <w:tcPr>
            <w:tcW w:w="7724" w:type="dxa"/>
            <w:shd w:val="clear" w:color="auto" w:fill="auto"/>
          </w:tcPr>
          <w:tbl>
            <w:tblPr>
              <w:tblStyle w:val="Mriekatabu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5"/>
              <w:gridCol w:w="6941"/>
            </w:tblGrid>
            <w:tr w:rsidR="00E139BF" w:rsidRPr="00E51773" w14:paraId="3F7670C7" w14:textId="77777777" w:rsidTr="008B7BD4">
              <w:trPr>
                <w:trHeight w:val="520"/>
              </w:trPr>
              <w:tc>
                <w:tcPr>
                  <w:tcW w:w="1985" w:type="dxa"/>
                </w:tcPr>
                <w:p w14:paraId="078893C9" w14:textId="77777777" w:rsidR="00E139BF" w:rsidRPr="00E51773" w:rsidRDefault="00E139BF" w:rsidP="00D61E9D">
                  <w:pPr>
                    <w:spacing w:before="120"/>
                    <w:rPr>
                      <w:rFonts w:ascii="Times New Roman" w:eastAsia="Times New Roman" w:hAnsi="Times New Roman" w:cs="Times New Roman"/>
                      <w:snapToGrid w:val="0"/>
                      <w:lang w:val="sk-SK" w:eastAsia="en-GB"/>
                    </w:rPr>
                  </w:pPr>
                  <w:r w:rsidRPr="00E51773">
                    <w:rPr>
                      <w:rFonts w:ascii="Times New Roman" w:hAnsi="Times New Roman" w:cs="Times New Roman"/>
                      <w:lang w:val="sk-SK"/>
                    </w:rPr>
                    <w:t>EK</w:t>
                  </w:r>
                </w:p>
              </w:tc>
              <w:tc>
                <w:tcPr>
                  <w:tcW w:w="6941" w:type="dxa"/>
                </w:tcPr>
                <w:p w14:paraId="1D9A2D23" w14:textId="77777777" w:rsidR="00E139BF" w:rsidRPr="00E51773" w:rsidRDefault="00E139BF" w:rsidP="00D61E9D">
                  <w:pPr>
                    <w:spacing w:before="120"/>
                    <w:rPr>
                      <w:rFonts w:ascii="Times New Roman" w:hAnsi="Times New Roman" w:cs="Times New Roman"/>
                      <w:lang w:val="sk-SK"/>
                    </w:rPr>
                  </w:pPr>
                  <w:r w:rsidRPr="00E51773">
                    <w:rPr>
                      <w:rFonts w:ascii="Times New Roman" w:hAnsi="Times New Roman" w:cs="Times New Roman"/>
                      <w:lang w:val="sk-SK"/>
                    </w:rPr>
                    <w:t>Európska komisia</w:t>
                  </w:r>
                </w:p>
                <w:p w14:paraId="3EC24FA6" w14:textId="77777777" w:rsidR="009461D0" w:rsidRPr="00E51773" w:rsidRDefault="009461D0" w:rsidP="00D61E9D">
                  <w:pPr>
                    <w:spacing w:before="120"/>
                    <w:rPr>
                      <w:rFonts w:ascii="Times New Roman" w:hAnsi="Times New Roman" w:cs="Times New Roman"/>
                      <w:snapToGrid w:val="0"/>
                      <w:color w:val="000000"/>
                      <w:lang w:val="sk-SK" w:eastAsia="en-GB"/>
                    </w:rPr>
                  </w:pPr>
                </w:p>
              </w:tc>
            </w:tr>
            <w:tr w:rsidR="00E139BF" w:rsidRPr="00E51773" w14:paraId="44DFF233" w14:textId="77777777" w:rsidTr="008B7BD4">
              <w:trPr>
                <w:trHeight w:val="537"/>
              </w:trPr>
              <w:tc>
                <w:tcPr>
                  <w:tcW w:w="1985" w:type="dxa"/>
                </w:tcPr>
                <w:p w14:paraId="3DD15FCE" w14:textId="77777777" w:rsidR="00E139BF" w:rsidRPr="00E51773" w:rsidRDefault="00A0032F" w:rsidP="00D84F67">
                  <w:pPr>
                    <w:spacing w:before="120"/>
                    <w:rPr>
                      <w:rFonts w:ascii="Times New Roman" w:hAnsi="Times New Roman" w:cs="Times New Roman"/>
                      <w:b/>
                      <w:lang w:val="sk-SK"/>
                    </w:rPr>
                  </w:pPr>
                  <w:r w:rsidRPr="00E51773">
                    <w:rPr>
                      <w:rFonts w:ascii="Times New Roman" w:hAnsi="Times New Roman" w:cs="Times New Roman"/>
                      <w:lang w:val="sk-SK"/>
                    </w:rPr>
                    <w:t>EÚ</w:t>
                  </w:r>
                </w:p>
              </w:tc>
              <w:tc>
                <w:tcPr>
                  <w:tcW w:w="6941" w:type="dxa"/>
                </w:tcPr>
                <w:p w14:paraId="24552FB0" w14:textId="77777777" w:rsidR="00D84F67" w:rsidRPr="00E51773" w:rsidRDefault="00D84F67" w:rsidP="00D84F67">
                  <w:pPr>
                    <w:spacing w:before="120"/>
                    <w:rPr>
                      <w:rFonts w:ascii="Times New Roman" w:hAnsi="Times New Roman" w:cs="Times New Roman"/>
                      <w:lang w:val="sk-SK"/>
                    </w:rPr>
                  </w:pPr>
                  <w:r w:rsidRPr="00E51773">
                    <w:rPr>
                      <w:rFonts w:ascii="Times New Roman" w:hAnsi="Times New Roman" w:cs="Times New Roman"/>
                      <w:lang w:val="sk-SK"/>
                    </w:rPr>
                    <w:t>Európska únia</w:t>
                  </w:r>
                </w:p>
                <w:p w14:paraId="73134235" w14:textId="77777777" w:rsidR="00E139BF" w:rsidRPr="00E51773" w:rsidRDefault="00E139BF" w:rsidP="00D61E9D">
                  <w:pPr>
                    <w:spacing w:before="120"/>
                    <w:rPr>
                      <w:rFonts w:ascii="Times New Roman" w:hAnsi="Times New Roman" w:cs="Times New Roman"/>
                      <w:lang w:val="sk-SK"/>
                    </w:rPr>
                  </w:pPr>
                </w:p>
              </w:tc>
            </w:tr>
            <w:tr w:rsidR="00E139BF" w:rsidRPr="00E51773" w14:paraId="73A77F1C" w14:textId="77777777" w:rsidTr="008B7BD4">
              <w:trPr>
                <w:trHeight w:val="1071"/>
              </w:trPr>
              <w:tc>
                <w:tcPr>
                  <w:tcW w:w="1985" w:type="dxa"/>
                </w:tcPr>
                <w:p w14:paraId="5E5B6D9C" w14:textId="77777777" w:rsidR="00E51773" w:rsidRPr="00E51773" w:rsidRDefault="00E51773" w:rsidP="00D61E9D">
                  <w:pPr>
                    <w:spacing w:before="120"/>
                    <w:rPr>
                      <w:rFonts w:ascii="Times New Roman" w:hAnsi="Times New Roman" w:cs="Times New Roman"/>
                      <w:lang w:val="sk-SK"/>
                    </w:rPr>
                  </w:pPr>
                  <w:r w:rsidRPr="00E51773">
                    <w:rPr>
                      <w:rFonts w:ascii="Times New Roman" w:hAnsi="Times New Roman" w:cs="Times New Roman"/>
                      <w:lang w:val="sk-SK"/>
                    </w:rPr>
                    <w:t>FVZ</w:t>
                  </w:r>
                </w:p>
                <w:p w14:paraId="7488E6C4" w14:textId="77777777" w:rsidR="00E51773" w:rsidRPr="00E51773" w:rsidRDefault="00E51773" w:rsidP="00D61E9D">
                  <w:pPr>
                    <w:spacing w:before="120"/>
                    <w:rPr>
                      <w:rFonts w:ascii="Times New Roman" w:hAnsi="Times New Roman" w:cs="Times New Roman"/>
                      <w:lang w:val="sk-SK"/>
                    </w:rPr>
                  </w:pPr>
                </w:p>
                <w:p w14:paraId="4309D906" w14:textId="77777777" w:rsidR="00E139BF" w:rsidRPr="00E51773" w:rsidRDefault="00E139BF" w:rsidP="00D61E9D">
                  <w:pPr>
                    <w:spacing w:before="120"/>
                    <w:rPr>
                      <w:rFonts w:ascii="Times New Roman" w:hAnsi="Times New Roman" w:cs="Times New Roman"/>
                      <w:lang w:val="sk-SK"/>
                    </w:rPr>
                  </w:pPr>
                  <w:r w:rsidRPr="00E51773">
                    <w:rPr>
                      <w:rFonts w:ascii="Times New Roman" w:hAnsi="Times New Roman" w:cs="Times New Roman"/>
                      <w:lang w:val="sk-SK"/>
                    </w:rPr>
                    <w:t>IIS SAP</w:t>
                  </w:r>
                </w:p>
                <w:p w14:paraId="6BD7A3B4" w14:textId="77777777" w:rsidR="00E139BF" w:rsidRPr="00E51773" w:rsidRDefault="00E139BF" w:rsidP="00D61E9D">
                  <w:pPr>
                    <w:spacing w:before="120"/>
                    <w:rPr>
                      <w:rFonts w:ascii="Times New Roman" w:hAnsi="Times New Roman" w:cs="Times New Roman"/>
                      <w:lang w:val="sk-SK"/>
                    </w:rPr>
                  </w:pPr>
                </w:p>
                <w:p w14:paraId="4AB01924" w14:textId="77777777" w:rsidR="00E139BF" w:rsidRPr="00E51773" w:rsidRDefault="00E139BF" w:rsidP="00D61E9D">
                  <w:pPr>
                    <w:spacing w:before="120"/>
                    <w:rPr>
                      <w:rFonts w:ascii="Times New Roman" w:hAnsi="Times New Roman" w:cs="Times New Roman"/>
                      <w:lang w:val="sk-SK"/>
                    </w:rPr>
                  </w:pPr>
                  <w:r w:rsidRPr="00E51773">
                    <w:rPr>
                      <w:rFonts w:ascii="Times New Roman" w:hAnsi="Times New Roman" w:cs="Times New Roman"/>
                      <w:lang w:val="sk-SK"/>
                    </w:rPr>
                    <w:t>MV SR</w:t>
                  </w:r>
                </w:p>
                <w:p w14:paraId="60C15185" w14:textId="77777777" w:rsidR="00F87831" w:rsidRPr="00E51773" w:rsidRDefault="00F87831" w:rsidP="00D61E9D">
                  <w:pPr>
                    <w:spacing w:before="120"/>
                    <w:rPr>
                      <w:rFonts w:ascii="Times New Roman" w:hAnsi="Times New Roman" w:cs="Times New Roman"/>
                      <w:lang w:val="sk-SK"/>
                    </w:rPr>
                  </w:pPr>
                </w:p>
                <w:p w14:paraId="7361342E" w14:textId="77777777" w:rsidR="00F87831" w:rsidRPr="00E51773" w:rsidRDefault="00F87831" w:rsidP="00D61E9D">
                  <w:pPr>
                    <w:spacing w:before="120"/>
                    <w:rPr>
                      <w:rFonts w:ascii="Times New Roman" w:hAnsi="Times New Roman" w:cs="Times New Roman"/>
                      <w:lang w:val="sk-SK"/>
                    </w:rPr>
                  </w:pPr>
                  <w:r w:rsidRPr="00E51773">
                    <w:rPr>
                      <w:rFonts w:ascii="Times New Roman" w:hAnsi="Times New Roman" w:cs="Times New Roman"/>
                      <w:lang w:val="sk-SK"/>
                    </w:rPr>
                    <w:t>NFP</w:t>
                  </w:r>
                </w:p>
              </w:tc>
              <w:tc>
                <w:tcPr>
                  <w:tcW w:w="6941" w:type="dxa"/>
                </w:tcPr>
                <w:p w14:paraId="731BB2E2" w14:textId="77777777" w:rsidR="00E51773" w:rsidRPr="00E51773" w:rsidRDefault="00E51773" w:rsidP="00D61E9D">
                  <w:pPr>
                    <w:spacing w:before="120"/>
                    <w:rPr>
                      <w:rFonts w:ascii="Times New Roman" w:hAnsi="Times New Roman" w:cs="Times New Roman"/>
                      <w:lang w:val="sk-SK"/>
                    </w:rPr>
                  </w:pPr>
                  <w:r w:rsidRPr="00E51773">
                    <w:rPr>
                      <w:rFonts w:ascii="Times New Roman" w:hAnsi="Times New Roman" w:cs="Times New Roman"/>
                      <w:lang w:val="sk-SK"/>
                    </w:rPr>
                    <w:t>Fondy pre oblast vnútorných záležitostí</w:t>
                  </w:r>
                </w:p>
                <w:p w14:paraId="08AA70C8" w14:textId="77777777" w:rsidR="00E51773" w:rsidRPr="00E51773" w:rsidRDefault="00E51773" w:rsidP="00D61E9D">
                  <w:pPr>
                    <w:spacing w:before="120"/>
                    <w:rPr>
                      <w:rFonts w:ascii="Times New Roman" w:hAnsi="Times New Roman" w:cs="Times New Roman"/>
                      <w:lang w:val="sk-SK"/>
                    </w:rPr>
                  </w:pPr>
                </w:p>
                <w:p w14:paraId="0DB552B2" w14:textId="77777777" w:rsidR="00E139BF" w:rsidRPr="00E51773" w:rsidRDefault="00484039" w:rsidP="00D61E9D">
                  <w:pPr>
                    <w:spacing w:before="120"/>
                    <w:rPr>
                      <w:rFonts w:ascii="Times New Roman" w:hAnsi="Times New Roman" w:cs="Times New Roman"/>
                      <w:lang w:val="sk-SK"/>
                    </w:rPr>
                  </w:pPr>
                  <w:r w:rsidRPr="00E51773">
                    <w:rPr>
                      <w:rFonts w:ascii="Times New Roman" w:hAnsi="Times New Roman" w:cs="Times New Roman"/>
                      <w:lang w:val="sk-SK"/>
                    </w:rPr>
                    <w:t>I</w:t>
                  </w:r>
                  <w:r w:rsidR="00E139BF" w:rsidRPr="00E51773">
                    <w:rPr>
                      <w:rFonts w:ascii="Times New Roman" w:hAnsi="Times New Roman" w:cs="Times New Roman"/>
                      <w:lang w:val="sk-SK"/>
                    </w:rPr>
                    <w:t>ntegrovaný informačný systém SAP</w:t>
                  </w:r>
                </w:p>
                <w:p w14:paraId="00322653" w14:textId="77777777" w:rsidR="00E139BF" w:rsidRPr="00E51773" w:rsidRDefault="00E139BF" w:rsidP="00D61E9D">
                  <w:pPr>
                    <w:spacing w:before="120"/>
                    <w:rPr>
                      <w:rFonts w:ascii="Times New Roman" w:hAnsi="Times New Roman" w:cs="Times New Roman"/>
                      <w:lang w:val="sk-SK"/>
                    </w:rPr>
                  </w:pPr>
                </w:p>
                <w:p w14:paraId="1EF4DF59" w14:textId="77777777" w:rsidR="00E139BF" w:rsidRPr="00E51773" w:rsidRDefault="00E139BF" w:rsidP="00D61E9D">
                  <w:pPr>
                    <w:spacing w:before="120"/>
                    <w:rPr>
                      <w:rFonts w:ascii="Times New Roman" w:hAnsi="Times New Roman" w:cs="Times New Roman"/>
                      <w:lang w:val="sk-SK"/>
                    </w:rPr>
                  </w:pPr>
                  <w:r w:rsidRPr="00E51773">
                    <w:rPr>
                      <w:rFonts w:ascii="Times New Roman" w:hAnsi="Times New Roman" w:cs="Times New Roman"/>
                      <w:lang w:val="sk-SK"/>
                    </w:rPr>
                    <w:t>Ministerstvo vnútra Slovenskej republiky</w:t>
                  </w:r>
                </w:p>
                <w:p w14:paraId="33291EB8" w14:textId="77777777" w:rsidR="00F87831" w:rsidRPr="00E51773" w:rsidRDefault="00F87831" w:rsidP="00D61E9D">
                  <w:pPr>
                    <w:spacing w:before="120"/>
                    <w:rPr>
                      <w:rFonts w:ascii="Times New Roman" w:hAnsi="Times New Roman" w:cs="Times New Roman"/>
                      <w:lang w:val="sk-SK"/>
                    </w:rPr>
                  </w:pPr>
                </w:p>
                <w:p w14:paraId="4B8C4259" w14:textId="77777777" w:rsidR="00F87831" w:rsidRPr="00E51773" w:rsidRDefault="00F87831" w:rsidP="00D61E9D">
                  <w:pPr>
                    <w:spacing w:before="120"/>
                    <w:rPr>
                      <w:rFonts w:ascii="Times New Roman" w:hAnsi="Times New Roman" w:cs="Times New Roman"/>
                      <w:lang w:val="sk-SK"/>
                    </w:rPr>
                  </w:pPr>
                  <w:r w:rsidRPr="00E51773">
                    <w:rPr>
                      <w:rFonts w:ascii="Times New Roman" w:hAnsi="Times New Roman" w:cs="Times New Roman"/>
                      <w:lang w:val="sk-SK"/>
                    </w:rPr>
                    <w:t>Nenávratný finančný príspevok</w:t>
                  </w:r>
                </w:p>
                <w:p w14:paraId="5EDA3170" w14:textId="77777777" w:rsidR="006328F1" w:rsidRPr="00E51773" w:rsidRDefault="006328F1" w:rsidP="00D61E9D">
                  <w:pPr>
                    <w:spacing w:before="120"/>
                    <w:rPr>
                      <w:rFonts w:ascii="Times New Roman" w:hAnsi="Times New Roman" w:cs="Times New Roman"/>
                      <w:lang w:val="sk-SK"/>
                    </w:rPr>
                  </w:pPr>
                </w:p>
              </w:tc>
            </w:tr>
            <w:tr w:rsidR="00E139BF" w:rsidRPr="00E51773" w14:paraId="43EF2EA1" w14:textId="77777777" w:rsidTr="008B7BD4">
              <w:trPr>
                <w:trHeight w:val="561"/>
              </w:trPr>
              <w:tc>
                <w:tcPr>
                  <w:tcW w:w="1985" w:type="dxa"/>
                </w:tcPr>
                <w:p w14:paraId="7BC444D0" w14:textId="706A613F" w:rsidR="00E139BF" w:rsidRPr="00E51773" w:rsidRDefault="006328F1" w:rsidP="00D61E9D">
                  <w:pPr>
                    <w:spacing w:before="120"/>
                    <w:rPr>
                      <w:rFonts w:ascii="Times New Roman" w:hAnsi="Times New Roman" w:cs="Times New Roman"/>
                      <w:lang w:val="sk-SK"/>
                    </w:rPr>
                  </w:pPr>
                  <w:r w:rsidRPr="00E51773">
                    <w:rPr>
                      <w:rFonts w:ascii="Times New Roman" w:hAnsi="Times New Roman" w:cs="Times New Roman"/>
                      <w:lang w:val="sk-SK"/>
                    </w:rPr>
                    <w:t>OZP</w:t>
                  </w:r>
                  <w:ins w:id="651" w:author="Peter Krištof" w:date="2024-09-26T13:08:00Z">
                    <w:r w:rsidR="005C3837">
                      <w:rPr>
                        <w:rFonts w:ascii="Times New Roman" w:hAnsi="Times New Roman" w:cs="Times New Roman"/>
                        <w:lang w:val="sk-SK"/>
                      </w:rPr>
                      <w:t xml:space="preserve"> OEP SEP</w:t>
                    </w:r>
                  </w:ins>
                </w:p>
                <w:p w14:paraId="3390D247" w14:textId="77777777" w:rsidR="00A710FA" w:rsidRPr="00E51773" w:rsidRDefault="00A710FA" w:rsidP="00D61E9D">
                  <w:pPr>
                    <w:spacing w:before="120"/>
                    <w:rPr>
                      <w:rFonts w:ascii="Times New Roman" w:hAnsi="Times New Roman" w:cs="Times New Roman"/>
                      <w:lang w:val="sk-SK"/>
                    </w:rPr>
                  </w:pPr>
                </w:p>
                <w:p w14:paraId="0E77A196" w14:textId="77777777" w:rsidR="005C3837" w:rsidRDefault="005C3837" w:rsidP="00D84F67">
                  <w:pPr>
                    <w:rPr>
                      <w:rFonts w:ascii="Times New Roman" w:hAnsi="Times New Roman" w:cs="Times New Roman"/>
                      <w:lang w:val="sk-SK"/>
                    </w:rPr>
                  </w:pPr>
                </w:p>
                <w:p w14:paraId="55DFCB3A" w14:textId="59723C14" w:rsidR="001972CE" w:rsidRPr="00E51773" w:rsidRDefault="001972CE" w:rsidP="00D84F67">
                  <w:pPr>
                    <w:rPr>
                      <w:rFonts w:ascii="Times New Roman" w:hAnsi="Times New Roman" w:cs="Times New Roman"/>
                      <w:lang w:val="sk-SK"/>
                    </w:rPr>
                  </w:pPr>
                  <w:r w:rsidRPr="00E51773">
                    <w:rPr>
                      <w:rFonts w:ascii="Times New Roman" w:hAnsi="Times New Roman" w:cs="Times New Roman"/>
                      <w:lang w:val="sk-SK"/>
                    </w:rPr>
                    <w:t>PJ</w:t>
                  </w:r>
                </w:p>
              </w:tc>
              <w:tc>
                <w:tcPr>
                  <w:tcW w:w="6941" w:type="dxa"/>
                </w:tcPr>
                <w:p w14:paraId="05845D52" w14:textId="7A533DC4" w:rsidR="00E139BF" w:rsidRPr="00E51773" w:rsidRDefault="006328F1" w:rsidP="00D61E9D">
                  <w:pPr>
                    <w:spacing w:before="120"/>
                    <w:rPr>
                      <w:rFonts w:ascii="Times New Roman" w:hAnsi="Times New Roman" w:cs="Times New Roman"/>
                      <w:b/>
                      <w:snapToGrid w:val="0"/>
                      <w:lang w:val="sk-SK" w:eastAsia="en-GB"/>
                    </w:rPr>
                  </w:pPr>
                  <w:del w:id="652" w:author="Peter Krištof" w:date="2024-09-26T13:08:00Z">
                    <w:r w:rsidRPr="00E51773">
                      <w:rPr>
                        <w:rFonts w:ascii="Times New Roman" w:hAnsi="Times New Roman" w:cs="Times New Roman"/>
                        <w:lang w:val="sk-SK"/>
                      </w:rPr>
                      <w:delText>Odbor</w:delText>
                    </w:r>
                  </w:del>
                  <w:ins w:id="653" w:author="Peter Krištof" w:date="2024-09-26T13:08:00Z">
                    <w:r w:rsidR="005C3837">
                      <w:rPr>
                        <w:rFonts w:ascii="Times New Roman" w:hAnsi="Times New Roman" w:cs="Times New Roman"/>
                        <w:lang w:val="sk-SK"/>
                      </w:rPr>
                      <w:t>Oddelenie</w:t>
                    </w:r>
                  </w:ins>
                  <w:r w:rsidR="005C3837" w:rsidRPr="00E51773">
                    <w:rPr>
                      <w:rFonts w:ascii="Times New Roman" w:hAnsi="Times New Roman" w:cs="Times New Roman"/>
                      <w:lang w:val="sk-SK"/>
                    </w:rPr>
                    <w:t xml:space="preserve"> </w:t>
                  </w:r>
                  <w:r w:rsidRPr="00E51773">
                    <w:rPr>
                      <w:rFonts w:ascii="Times New Roman" w:hAnsi="Times New Roman" w:cs="Times New Roman"/>
                      <w:lang w:val="sk-SK"/>
                    </w:rPr>
                    <w:t xml:space="preserve">zahraničnej pomoci </w:t>
                  </w:r>
                  <w:del w:id="654" w:author="Peter Krištof" w:date="2024-09-26T13:08:00Z">
                    <w:r w:rsidRPr="00E51773">
                      <w:rPr>
                        <w:rFonts w:ascii="Times New Roman" w:hAnsi="Times New Roman" w:cs="Times New Roman"/>
                        <w:snapToGrid w:val="0"/>
                        <w:lang w:val="sk-SK" w:eastAsia="en-GB"/>
                      </w:rPr>
                      <w:delText>sekcie</w:delText>
                    </w:r>
                  </w:del>
                  <w:ins w:id="655" w:author="Peter Krištof" w:date="2024-09-26T13:08:00Z">
                    <w:r w:rsidR="005C3837">
                      <w:rPr>
                        <w:rFonts w:ascii="Times New Roman" w:hAnsi="Times New Roman" w:cs="Times New Roman"/>
                        <w:lang w:val="sk-SK"/>
                      </w:rPr>
                      <w:t>odboru</w:t>
                    </w:r>
                  </w:ins>
                  <w:r w:rsidR="005C3837">
                    <w:rPr>
                      <w:rFonts w:ascii="Times New Roman" w:hAnsi="Times New Roman" w:cs="Times New Roman"/>
                      <w:lang w:val="sk-SK"/>
                    </w:rPr>
                    <w:t xml:space="preserve"> európskych programov </w:t>
                  </w:r>
                  <w:ins w:id="656" w:author="Peter Krištof" w:date="2024-09-26T13:08:00Z">
                    <w:r w:rsidRPr="00E51773">
                      <w:rPr>
                        <w:rFonts w:ascii="Times New Roman" w:hAnsi="Times New Roman" w:cs="Times New Roman"/>
                        <w:snapToGrid w:val="0"/>
                        <w:lang w:val="sk-SK" w:eastAsia="en-GB"/>
                      </w:rPr>
                      <w:t xml:space="preserve">sekcie </w:t>
                    </w:r>
                    <w:r w:rsidR="005C3837">
                      <w:rPr>
                        <w:rFonts w:ascii="Times New Roman" w:hAnsi="Times New Roman" w:cs="Times New Roman"/>
                        <w:snapToGrid w:val="0"/>
                        <w:lang w:val="sk-SK" w:eastAsia="en-GB"/>
                      </w:rPr>
                      <w:t>financovania a rozpočtu</w:t>
                    </w:r>
                    <w:r w:rsidRPr="00E51773">
                      <w:rPr>
                        <w:rFonts w:ascii="Times New Roman" w:hAnsi="Times New Roman" w:cs="Times New Roman"/>
                        <w:snapToGrid w:val="0"/>
                        <w:lang w:val="sk-SK" w:eastAsia="en-GB"/>
                      </w:rPr>
                      <w:t xml:space="preserve"> </w:t>
                    </w:r>
                  </w:ins>
                  <w:r w:rsidRPr="00E51773">
                    <w:rPr>
                      <w:rFonts w:ascii="Times New Roman" w:hAnsi="Times New Roman" w:cs="Times New Roman"/>
                      <w:snapToGrid w:val="0"/>
                      <w:lang w:val="sk-SK" w:eastAsia="en-GB"/>
                    </w:rPr>
                    <w:t>MV SR</w:t>
                  </w:r>
                  <w:r w:rsidRPr="00E51773">
                    <w:rPr>
                      <w:rFonts w:ascii="Times New Roman" w:hAnsi="Times New Roman" w:cs="Times New Roman"/>
                      <w:b/>
                      <w:snapToGrid w:val="0"/>
                      <w:lang w:val="sk-SK" w:eastAsia="en-GB"/>
                    </w:rPr>
                    <w:t xml:space="preserve"> </w:t>
                  </w:r>
                </w:p>
                <w:p w14:paraId="41FCBFD2" w14:textId="77777777" w:rsidR="00442675" w:rsidRPr="00E51773" w:rsidRDefault="00442675" w:rsidP="00D61E9D">
                  <w:pPr>
                    <w:spacing w:before="120"/>
                    <w:rPr>
                      <w:rFonts w:ascii="Times New Roman" w:hAnsi="Times New Roman" w:cs="Times New Roman"/>
                      <w:b/>
                      <w:snapToGrid w:val="0"/>
                      <w:lang w:val="sk-SK" w:eastAsia="en-GB"/>
                    </w:rPr>
                  </w:pPr>
                </w:p>
                <w:p w14:paraId="67C95E3A" w14:textId="39157874" w:rsidR="00E67407" w:rsidRPr="00E51773" w:rsidRDefault="0062385D" w:rsidP="00D84F67">
                  <w:pPr>
                    <w:jc w:val="both"/>
                    <w:rPr>
                      <w:rFonts w:ascii="Times New Roman" w:hAnsi="Times New Roman" w:cs="Times New Roman"/>
                      <w:lang w:val="sk-SK"/>
                    </w:rPr>
                  </w:pPr>
                  <w:r w:rsidRPr="00E51773">
                    <w:rPr>
                      <w:rFonts w:ascii="Times New Roman" w:hAnsi="Times New Roman" w:cs="Times New Roman"/>
                      <w:lang w:val="sk-SK"/>
                    </w:rPr>
                    <w:t>Platobná jednotka</w:t>
                  </w:r>
                </w:p>
                <w:p w14:paraId="78C0D9AA" w14:textId="77777777" w:rsidR="00442675" w:rsidRPr="00E51773" w:rsidRDefault="00442675" w:rsidP="00442675">
                  <w:pPr>
                    <w:ind w:left="284"/>
                    <w:jc w:val="both"/>
                    <w:rPr>
                      <w:rFonts w:ascii="Times New Roman" w:hAnsi="Times New Roman" w:cs="Times New Roman"/>
                      <w:lang w:val="sk-SK"/>
                    </w:rPr>
                  </w:pPr>
                </w:p>
                <w:p w14:paraId="196B497E" w14:textId="77777777" w:rsidR="00442675" w:rsidRPr="00E51773" w:rsidRDefault="00442675" w:rsidP="00D61E9D">
                  <w:pPr>
                    <w:spacing w:before="120"/>
                    <w:rPr>
                      <w:rFonts w:ascii="Times New Roman" w:hAnsi="Times New Roman" w:cs="Times New Roman"/>
                      <w:lang w:val="sk-SK"/>
                    </w:rPr>
                  </w:pPr>
                </w:p>
              </w:tc>
            </w:tr>
          </w:tbl>
          <w:p w14:paraId="49DCB7BF" w14:textId="77777777" w:rsidR="00E139BF" w:rsidRPr="00E51773" w:rsidRDefault="00E139BF" w:rsidP="00D61E9D">
            <w:pPr>
              <w:spacing w:before="120"/>
              <w:rPr>
                <w:rFonts w:ascii="Times New Roman" w:hAnsi="Times New Roman" w:cs="Times New Roman"/>
                <w:sz w:val="24"/>
                <w:szCs w:val="24"/>
              </w:rPr>
            </w:pPr>
          </w:p>
        </w:tc>
        <w:tc>
          <w:tcPr>
            <w:tcW w:w="1564" w:type="dxa"/>
            <w:shd w:val="clear" w:color="auto" w:fill="auto"/>
          </w:tcPr>
          <w:p w14:paraId="3381EB63" w14:textId="77777777" w:rsidR="00E139BF" w:rsidRPr="00E51773" w:rsidRDefault="00E139BF" w:rsidP="00D61E9D">
            <w:pPr>
              <w:spacing w:before="120" w:after="0"/>
              <w:rPr>
                <w:rFonts w:ascii="Times New Roman" w:hAnsi="Times New Roman" w:cs="Times New Roman"/>
                <w:sz w:val="24"/>
                <w:szCs w:val="24"/>
              </w:rPr>
            </w:pPr>
          </w:p>
        </w:tc>
      </w:tr>
    </w:tbl>
    <w:p w14:paraId="3CFD5151" w14:textId="77777777" w:rsidR="00E139BF" w:rsidRPr="00E51773" w:rsidRDefault="00E139BF" w:rsidP="00D61E9D">
      <w:pPr>
        <w:pStyle w:val="Nadpis2"/>
        <w:numPr>
          <w:ilvl w:val="0"/>
          <w:numId w:val="0"/>
        </w:numPr>
        <w:spacing w:before="120"/>
        <w:ind w:left="928"/>
        <w:rPr>
          <w:sz w:val="24"/>
          <w:szCs w:val="24"/>
        </w:rPr>
      </w:pPr>
    </w:p>
    <w:bookmarkEnd w:id="650"/>
    <w:p w14:paraId="5D2558CE" w14:textId="77777777" w:rsidR="00E139BF" w:rsidRPr="00E51773" w:rsidRDefault="00E139BF" w:rsidP="00D61E9D">
      <w:pPr>
        <w:pStyle w:val="Nadpis2"/>
        <w:numPr>
          <w:ilvl w:val="0"/>
          <w:numId w:val="0"/>
        </w:numPr>
        <w:spacing w:before="120"/>
        <w:ind w:left="928"/>
      </w:pPr>
    </w:p>
    <w:p w14:paraId="7CCCC281" w14:textId="77777777" w:rsidR="00C06312" w:rsidRPr="00E51773" w:rsidRDefault="00C06312" w:rsidP="00E139BF">
      <w:pPr>
        <w:rPr>
          <w:rFonts w:ascii="Times New Roman" w:hAnsi="Times New Roman" w:cs="Times New Roman"/>
        </w:rPr>
      </w:pPr>
    </w:p>
    <w:sectPr w:rsidR="00C06312" w:rsidRPr="00E51773" w:rsidSect="00630219">
      <w:headerReference w:type="default" r:id="rId11"/>
      <w:footerReference w:type="default" r:id="rId12"/>
      <w:headerReference w:type="first" r:id="rId13"/>
      <w:footerReference w:type="first" r:id="rId14"/>
      <w:pgSz w:w="11906" w:h="16838"/>
      <w:pgMar w:top="1701" w:right="1417" w:bottom="1417" w:left="1276"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CA37A92" w16cex:dateUtc="2024-06-03T08:35:30.67Z"/>
</w16cex:commentsExtensible>
</file>

<file path=word/commentsIds.xml><?xml version="1.0" encoding="utf-8"?>
<w16cid:commentsIds xmlns:mc="http://schemas.openxmlformats.org/markup-compatibility/2006" xmlns:w16cid="http://schemas.microsoft.com/office/word/2016/wordml/cid" mc:Ignorable="w16cid">
  <w16cid:commentId w16cid:paraId="2862A7AA" w16cid:durableId="191BF427"/>
  <w16cid:commentId w16cid:paraId="11B352EF" w16cid:durableId="5290A010"/>
  <w16cid:commentId w16cid:paraId="32BBAAD2" w16cid:durableId="5566DF5B"/>
  <w16cid:commentId w16cid:paraId="11D95505" w16cid:durableId="048318EE"/>
  <w16cid:commentId w16cid:paraId="634F78FA" w16cid:durableId="6C8BF7D1"/>
  <w16cid:commentId w16cid:paraId="0FDBF73A" w16cid:durableId="5CA37A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CE82A" w14:textId="77777777" w:rsidR="003F393F" w:rsidRDefault="003F393F" w:rsidP="00E139BF">
      <w:pPr>
        <w:spacing w:after="0" w:line="240" w:lineRule="auto"/>
      </w:pPr>
      <w:r>
        <w:separator/>
      </w:r>
    </w:p>
  </w:endnote>
  <w:endnote w:type="continuationSeparator" w:id="0">
    <w:p w14:paraId="1AC6969E" w14:textId="77777777" w:rsidR="003F393F" w:rsidRDefault="003F393F" w:rsidP="00E139BF">
      <w:pPr>
        <w:spacing w:after="0" w:line="240" w:lineRule="auto"/>
      </w:pPr>
      <w:r>
        <w:continuationSeparator/>
      </w:r>
    </w:p>
  </w:endnote>
  <w:endnote w:type="continuationNotice" w:id="1">
    <w:p w14:paraId="6AD902D6" w14:textId="77777777" w:rsidR="003F393F" w:rsidRDefault="003F39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charset w:val="00"/>
    <w:family w:val="auto"/>
    <w:pitch w:val="variable"/>
    <w:sig w:usb0="800002EF" w:usb1="1000E0FB"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0792554"/>
      <w:docPartObj>
        <w:docPartGallery w:val="Page Numbers (Bottom of Page)"/>
        <w:docPartUnique/>
      </w:docPartObj>
    </w:sdtPr>
    <w:sdtEndPr/>
    <w:sdtContent>
      <w:p w14:paraId="2C2E60C2" w14:textId="2A6AB1B7" w:rsidR="00042E12" w:rsidRDefault="00042E12">
        <w:pPr>
          <w:pStyle w:val="Pta"/>
          <w:jc w:val="center"/>
        </w:pPr>
        <w:r>
          <w:fldChar w:fldCharType="begin"/>
        </w:r>
        <w:r>
          <w:instrText>PAGE   \* MERGEFORMAT</w:instrText>
        </w:r>
        <w:r>
          <w:fldChar w:fldCharType="separate"/>
        </w:r>
        <w:r w:rsidR="00573D5A">
          <w:rPr>
            <w:noProof/>
          </w:rPr>
          <w:t>2</w:t>
        </w:r>
        <w:r>
          <w:fldChar w:fldCharType="end"/>
        </w:r>
      </w:p>
    </w:sdtContent>
  </w:sdt>
  <w:p w14:paraId="0A42C4FA" w14:textId="77777777" w:rsidR="00042E12" w:rsidRDefault="00042E12" w:rsidP="00E139BF">
    <w:pPr>
      <w:pStyle w:val="Pta"/>
      <w:tabs>
        <w:tab w:val="clear" w:pos="4535"/>
        <w:tab w:val="clear" w:pos="9071"/>
        <w:tab w:val="clear" w:pos="9921"/>
        <w:tab w:val="left" w:pos="199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FB2A" w14:textId="77777777" w:rsidR="00042E12" w:rsidRDefault="00042E12" w:rsidP="00E139BF">
    <w:pPr>
      <w:pStyle w:val="Pta"/>
      <w:ind w:left="1695" w:firstLine="5385"/>
      <w:jc w:val="center"/>
    </w:pPr>
  </w:p>
  <w:p w14:paraId="067E3D06" w14:textId="77777777" w:rsidR="00042E12" w:rsidRDefault="00042E12" w:rsidP="00E139BF">
    <w:pPr>
      <w:pStyle w:val="Pta"/>
      <w:tabs>
        <w:tab w:val="clear" w:pos="4535"/>
        <w:tab w:val="clear" w:pos="9071"/>
        <w:tab w:val="clear" w:pos="9921"/>
        <w:tab w:val="left" w:pos="2115"/>
      </w:tabs>
    </w:pPr>
  </w:p>
  <w:p w14:paraId="33F7BC96" w14:textId="77777777" w:rsidR="00042E12" w:rsidRDefault="00042E12" w:rsidP="00E139BF">
    <w:pPr>
      <w:pStyle w:val="Pta"/>
      <w:tabs>
        <w:tab w:val="clear" w:pos="4535"/>
        <w:tab w:val="clear" w:pos="9071"/>
        <w:tab w:val="clear" w:pos="9921"/>
        <w:tab w:val="left" w:pos="211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6279C" w14:textId="77777777" w:rsidR="003F393F" w:rsidRDefault="003F393F" w:rsidP="00E139BF">
      <w:pPr>
        <w:spacing w:after="0" w:line="240" w:lineRule="auto"/>
      </w:pPr>
      <w:r>
        <w:separator/>
      </w:r>
    </w:p>
  </w:footnote>
  <w:footnote w:type="continuationSeparator" w:id="0">
    <w:p w14:paraId="0A0631E7" w14:textId="77777777" w:rsidR="003F393F" w:rsidRDefault="003F393F" w:rsidP="00E139BF">
      <w:pPr>
        <w:spacing w:after="0" w:line="240" w:lineRule="auto"/>
      </w:pPr>
      <w:r>
        <w:continuationSeparator/>
      </w:r>
    </w:p>
  </w:footnote>
  <w:footnote w:type="continuationNotice" w:id="1">
    <w:p w14:paraId="02F12822" w14:textId="77777777" w:rsidR="003F393F" w:rsidRDefault="003F393F">
      <w:pPr>
        <w:spacing w:after="0" w:line="240" w:lineRule="auto"/>
      </w:pPr>
    </w:p>
  </w:footnote>
  <w:footnote w:id="2">
    <w:p w14:paraId="1CE4BE25" w14:textId="77777777" w:rsidR="00042E12" w:rsidRPr="00BB0168" w:rsidRDefault="00042E12" w:rsidP="005C6E71">
      <w:pPr>
        <w:spacing w:after="0" w:line="240" w:lineRule="auto"/>
        <w:rPr>
          <w:rFonts w:ascii="Times New Roman" w:eastAsia="Times New Roman" w:hAnsi="Times New Roman" w:cs="Times New Roman"/>
          <w:sz w:val="20"/>
          <w:szCs w:val="20"/>
          <w:lang w:eastAsia="sk-SK"/>
        </w:rPr>
      </w:pPr>
      <w:r w:rsidRPr="00BB0168">
        <w:rPr>
          <w:rStyle w:val="Odkaznapoznmkupodiarou"/>
          <w:rFonts w:ascii="Times New Roman" w:hAnsi="Times New Roman" w:cs="Times New Roman"/>
          <w:sz w:val="20"/>
          <w:szCs w:val="20"/>
        </w:rPr>
        <w:footnoteRef/>
      </w:r>
      <w:r w:rsidRPr="00BB0168">
        <w:rPr>
          <w:rFonts w:ascii="Times New Roman" w:hAnsi="Times New Roman" w:cs="Times New Roman"/>
          <w:sz w:val="20"/>
          <w:szCs w:val="20"/>
        </w:rPr>
        <w:t xml:space="preserve"> </w:t>
      </w:r>
      <w:r w:rsidRPr="00BB0168">
        <w:rPr>
          <w:rFonts w:ascii="Times New Roman" w:eastAsia="Times New Roman" w:hAnsi="Times New Roman" w:cs="Times New Roman"/>
          <w:sz w:val="20"/>
          <w:szCs w:val="20"/>
          <w:lang w:eastAsia="sk-SK"/>
        </w:rPr>
        <w:t>Čl. 72 ods. 3 a čl. 76 nariadenia (EÚ) 2021/1060.</w:t>
      </w:r>
    </w:p>
  </w:footnote>
  <w:footnote w:id="3">
    <w:p w14:paraId="0E5F466B" w14:textId="77777777" w:rsidR="00042E12" w:rsidRDefault="00042E12" w:rsidP="005D0401">
      <w:pPr>
        <w:pStyle w:val="Textpoznmkypodiarou"/>
        <w:ind w:left="142" w:hanging="142"/>
        <w:jc w:val="both"/>
      </w:pPr>
      <w:r>
        <w:rPr>
          <w:rStyle w:val="Odkaznapoznmkupodiarou"/>
          <w:rFonts w:eastAsiaTheme="minorEastAsia"/>
        </w:rPr>
        <w:footnoteRef/>
      </w:r>
      <w:r>
        <w:t xml:space="preserve"> </w:t>
      </w:r>
      <w:r w:rsidRPr="00FA1E64">
        <w:t>Nariadenie Rady (EÚ, Euratom) 2020/2093 zo 17. decembra 2020, ktorým sa stanovuje viacročný finančný rámec na roky 2021 až 202</w:t>
      </w:r>
      <w:r>
        <w:t>7 (Ú. v. EÚ L 433I, 22.12.2020).</w:t>
      </w:r>
    </w:p>
  </w:footnote>
  <w:footnote w:id="4">
    <w:p w14:paraId="781D3A74" w14:textId="77777777" w:rsidR="00042E12" w:rsidRDefault="00042E12" w:rsidP="005D0401">
      <w:pPr>
        <w:pStyle w:val="Textpoznmkypodiarou"/>
        <w:ind w:left="142" w:hanging="142"/>
      </w:pPr>
      <w:r>
        <w:rPr>
          <w:rStyle w:val="Odkaznapoznmkupodiarou"/>
          <w:rFonts w:eastAsiaTheme="minorEastAsia"/>
        </w:rPr>
        <w:footnoteRef/>
      </w:r>
      <w:r>
        <w:t xml:space="preserve"> </w:t>
      </w:r>
      <w:r w:rsidRPr="004D7D27">
        <w:t>Nariadenie Európskeho parlamentu a Rady (EÚ) 2021/1147 zo 7. júla 2021, ktorým sa zriaďuje Fond pre azyl, migráciu a integráciu (Ú. v. EÚ L 251, 15.7.2021</w:t>
      </w:r>
      <w:r>
        <w:t>).</w:t>
      </w:r>
    </w:p>
  </w:footnote>
  <w:footnote w:id="5">
    <w:p w14:paraId="14586E34" w14:textId="77777777" w:rsidR="00042E12" w:rsidRDefault="00042E12" w:rsidP="005D0401">
      <w:pPr>
        <w:pStyle w:val="Textpoznmkypodiarou"/>
        <w:ind w:left="142" w:hanging="142"/>
        <w:jc w:val="both"/>
      </w:pPr>
      <w:r>
        <w:rPr>
          <w:rStyle w:val="Odkaznapoznmkupodiarou"/>
          <w:rFonts w:eastAsiaTheme="minorEastAsia"/>
        </w:rPr>
        <w:footnoteRef/>
      </w:r>
      <w:r>
        <w:t xml:space="preserve"> </w:t>
      </w:r>
      <w:r w:rsidRPr="004D7D27">
        <w:t>Nariadenie Európskeho parlamentu a Rady (EÚ) 2021/1149 zo 7. júla 2021, ktorý</w:t>
      </w:r>
      <w:r>
        <w:t xml:space="preserve">m sa zriaďuje Fond pre vnútornú  </w:t>
      </w:r>
      <w:r w:rsidRPr="004D7D27">
        <w:t>bezpečnosť (Ú. v. EÚ L 251, 15.7.2021).</w:t>
      </w:r>
    </w:p>
  </w:footnote>
  <w:footnote w:id="6">
    <w:p w14:paraId="1F887053" w14:textId="77777777" w:rsidR="00042E12" w:rsidRDefault="00042E12" w:rsidP="005D0401">
      <w:pPr>
        <w:pStyle w:val="Default"/>
        <w:ind w:left="142" w:hanging="142"/>
        <w:jc w:val="both"/>
      </w:pPr>
      <w:r>
        <w:rPr>
          <w:rStyle w:val="Odkaznapoznmkupodiarou"/>
          <w:rFonts w:eastAsiaTheme="minorEastAsia"/>
        </w:rPr>
        <w:footnoteRef/>
      </w:r>
      <w:r>
        <w:t xml:space="preserve"> </w:t>
      </w:r>
      <w:r w:rsidRPr="00B536B7">
        <w:rPr>
          <w:color w:val="auto"/>
          <w:sz w:val="20"/>
          <w:szCs w:val="20"/>
        </w:rPr>
        <w:t>Nariadenie</w:t>
      </w:r>
      <w:r w:rsidRPr="0037309D">
        <w:rPr>
          <w:color w:val="auto"/>
          <w:sz w:val="20"/>
          <w:szCs w:val="20"/>
        </w:rPr>
        <w:t xml:space="preserve"> Európskeho parlamentu a Rady (EÚ) 2021/1148 zo 7. júla 2021, ktorým sa ako súčasť Fondu pre integrované riadenie hraníc zriaďuje Nástroj finančnej podpory na riadenie hraníc a vízovú politiku (Ú. v. EÚ L 251, 15.7.2021).</w:t>
      </w:r>
    </w:p>
  </w:footnote>
  <w:footnote w:id="7">
    <w:p w14:paraId="5049D2CE" w14:textId="77777777" w:rsidR="00042E12" w:rsidRDefault="00042E12">
      <w:pPr>
        <w:pStyle w:val="Textpoznmkypodiarou"/>
      </w:pPr>
      <w:r>
        <w:rPr>
          <w:rStyle w:val="Odkaznapoznmkupodiarou"/>
        </w:rPr>
        <w:footnoteRef/>
      </w:r>
      <w:r>
        <w:t xml:space="preserve"> Zoznam právnych predpisov EÚ a SR je uvedený v Systéme riadenia a kontroly programov Fondov pre oblasť vnútorných záležitostí na roky 2021 - 2027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46FAF" w14:textId="6675907F" w:rsidR="00042E12" w:rsidRPr="009368E6" w:rsidRDefault="00042E12" w:rsidP="00630219">
    <w:pPr>
      <w:pStyle w:val="Hlavika"/>
      <w:jc w:val="left"/>
      <w:rPr>
        <w:b/>
        <w:bCs/>
        <w:color w:val="FF0000"/>
        <w:sz w:val="21"/>
        <w:szCs w:val="21"/>
      </w:rPr>
    </w:pPr>
    <w:r>
      <w:rPr>
        <w:b/>
        <w:bCs/>
        <w:color w:val="002060"/>
        <w:sz w:val="21"/>
        <w:szCs w:val="21"/>
      </w:rPr>
      <w:t>F</w:t>
    </w:r>
    <w:r w:rsidRPr="00630219">
      <w:rPr>
        <w:b/>
        <w:bCs/>
        <w:color w:val="002060"/>
        <w:sz w:val="21"/>
        <w:szCs w:val="21"/>
      </w:rPr>
      <w:t>inančné riadeni</w:t>
    </w:r>
    <w:r>
      <w:rPr>
        <w:b/>
        <w:bCs/>
        <w:color w:val="002060"/>
        <w:sz w:val="21"/>
        <w:szCs w:val="21"/>
      </w:rPr>
      <w:t>e – časť Systému riadenia</w:t>
    </w:r>
    <w:r w:rsidRPr="00630219">
      <w:rPr>
        <w:b/>
        <w:bCs/>
        <w:color w:val="002060"/>
        <w:sz w:val="21"/>
        <w:szCs w:val="21"/>
      </w:rPr>
      <w:t xml:space="preserve"> Fondov pre oblasť vnútorných záležitostí na roky 2021 – 2027, verzia </w:t>
    </w:r>
    <w:del w:id="657" w:author="Peter Krištof" w:date="2024-09-26T13:08:00Z">
      <w:r w:rsidR="00D66D4C">
        <w:rPr>
          <w:b/>
          <w:bCs/>
          <w:color w:val="002060"/>
          <w:sz w:val="21"/>
          <w:szCs w:val="21"/>
        </w:rPr>
        <w:delText>1</w:delText>
      </w:r>
    </w:del>
    <w:ins w:id="658" w:author="Peter Krištof" w:date="2024-09-26T13:08:00Z">
      <w:r w:rsidRPr="00E971ED">
        <w:rPr>
          <w:b/>
          <w:bCs/>
          <w:color w:val="002060"/>
          <w:sz w:val="21"/>
          <w:szCs w:val="21"/>
        </w:rPr>
        <w:t>2</w:t>
      </w:r>
    </w:ins>
    <w:r w:rsidRPr="00E971ED">
      <w:rPr>
        <w:b/>
        <w:bCs/>
        <w:color w:val="002060"/>
        <w:sz w:val="21"/>
        <w:szCs w:val="21"/>
      </w:rPr>
      <w:t>.0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6CD50" w14:textId="47354190" w:rsidR="00042E12" w:rsidRDefault="00427289" w:rsidP="009368E6">
    <w:pPr>
      <w:pStyle w:val="Hlavika"/>
      <w:jc w:val="center"/>
      <w:rPr>
        <w:ins w:id="659" w:author="Peter Krištof" w:date="2024-09-26T13:08:00Z"/>
      </w:rPr>
    </w:pPr>
    <w:del w:id="660" w:author="Peter Krištof" w:date="2024-09-26T13:08:00Z">
      <w:r w:rsidRPr="000B273D">
        <w:rPr>
          <w:noProof/>
          <w:lang w:eastAsia="sk-SK"/>
        </w:rPr>
        <w:drawing>
          <wp:inline distT="0" distB="0" distL="0" distR="0" wp14:anchorId="6120FA97" wp14:editId="493A656C">
            <wp:extent cx="5756910" cy="501015"/>
            <wp:effectExtent l="0" t="0" r="0" b="0"/>
            <wp:docPr id="1"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501015"/>
                    </a:xfrm>
                    <a:prstGeom prst="rect">
                      <a:avLst/>
                    </a:prstGeom>
                    <a:noFill/>
                    <a:ln>
                      <a:noFill/>
                    </a:ln>
                  </pic:spPr>
                </pic:pic>
              </a:graphicData>
            </a:graphic>
          </wp:inline>
        </w:drawing>
      </w:r>
    </w:del>
  </w:p>
  <w:p w14:paraId="2F222BF6" w14:textId="175A69A7" w:rsidR="00042E12" w:rsidRPr="009368E6" w:rsidRDefault="00042E12" w:rsidP="009368E6">
    <w:pPr>
      <w:pStyle w:val="Hlavika"/>
      <w:jc w:val="center"/>
      <w:rPr>
        <w:b/>
      </w:rPr>
    </w:pPr>
    <w:ins w:id="661" w:author="Peter Krištof" w:date="2024-09-26T13:08:00Z">
      <w:r>
        <w:rPr>
          <w:noProof/>
          <w:lang w:eastAsia="sk-SK"/>
        </w:rPr>
        <w:drawing>
          <wp:inline distT="0" distB="0" distL="0" distR="0" wp14:anchorId="0293E524" wp14:editId="204E04E9">
            <wp:extent cx="5850255" cy="900511"/>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a:srcRect l="15155" t="38883" r="31973" b="46145"/>
                    <a:stretch/>
                  </pic:blipFill>
                  <pic:spPr bwMode="auto">
                    <a:xfrm>
                      <a:off x="0" y="0"/>
                      <a:ext cx="5850255" cy="900511"/>
                    </a:xfrm>
                    <a:prstGeom prst="rect">
                      <a:avLst/>
                    </a:prstGeom>
                    <a:ln>
                      <a:noFill/>
                    </a:ln>
                    <a:extLst>
                      <a:ext uri="{53640926-AAD7-44D8-BBD7-CCE9431645EC}">
                        <a14:shadowObscured xmlns:a14="http://schemas.microsoft.com/office/drawing/2010/main"/>
                      </a:ext>
                    </a:extLst>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C1D"/>
    <w:multiLevelType w:val="hybridMultilevel"/>
    <w:tmpl w:val="C2DE556A"/>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1DA494A"/>
    <w:multiLevelType w:val="hybridMultilevel"/>
    <w:tmpl w:val="B8924992"/>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269259C"/>
    <w:multiLevelType w:val="hybridMultilevel"/>
    <w:tmpl w:val="DD86083C"/>
    <w:lvl w:ilvl="0" w:tplc="8542D48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BA4F35"/>
    <w:multiLevelType w:val="singleLevel"/>
    <w:tmpl w:val="8F2E71C4"/>
    <w:lvl w:ilvl="0">
      <w:start w:val="1"/>
      <w:numFmt w:val="bullet"/>
      <w:pStyle w:val="ManualNumPar1"/>
      <w:lvlText w:val="–"/>
      <w:lvlJc w:val="left"/>
      <w:pPr>
        <w:tabs>
          <w:tab w:val="num" w:pos="1134"/>
        </w:tabs>
        <w:ind w:left="1134" w:hanging="283"/>
      </w:pPr>
      <w:rPr>
        <w:rFonts w:ascii="Times New Roman" w:hAnsi="Times New Roman"/>
      </w:rPr>
    </w:lvl>
  </w:abstractNum>
  <w:abstractNum w:abstractNumId="4" w15:restartNumberingAfterBreak="0">
    <w:nsid w:val="04A726D9"/>
    <w:multiLevelType w:val="multilevel"/>
    <w:tmpl w:val="FE34D4CE"/>
    <w:lvl w:ilvl="0">
      <w:start w:val="1"/>
      <w:numFmt w:val="bullet"/>
      <w:lvlText w:val=""/>
      <w:lvlJc w:val="left"/>
      <w:pPr>
        <w:tabs>
          <w:tab w:val="num" w:pos="360"/>
        </w:tabs>
        <w:ind w:left="360"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05F96326"/>
    <w:multiLevelType w:val="hybridMultilevel"/>
    <w:tmpl w:val="E542A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397915"/>
    <w:multiLevelType w:val="hybridMultilevel"/>
    <w:tmpl w:val="CB50741E"/>
    <w:lvl w:ilvl="0" w:tplc="041B0005">
      <w:start w:val="1"/>
      <w:numFmt w:val="bullet"/>
      <w:lvlText w:val=""/>
      <w:lvlJc w:val="left"/>
      <w:pPr>
        <w:tabs>
          <w:tab w:val="num" w:pos="502"/>
        </w:tabs>
        <w:ind w:left="502" w:hanging="360"/>
      </w:pPr>
      <w:rPr>
        <w:rFonts w:ascii="Wingdings" w:hAnsi="Wingdings"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07C53968"/>
    <w:multiLevelType w:val="multilevel"/>
    <w:tmpl w:val="0F0482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84B5EA8"/>
    <w:multiLevelType w:val="hybridMultilevel"/>
    <w:tmpl w:val="2B6E65B4"/>
    <w:lvl w:ilvl="0" w:tplc="041B0005">
      <w:start w:val="1"/>
      <w:numFmt w:val="bullet"/>
      <w:lvlText w:val=""/>
      <w:lvlJc w:val="left"/>
      <w:pPr>
        <w:tabs>
          <w:tab w:val="num" w:pos="730"/>
        </w:tabs>
        <w:ind w:left="730" w:hanging="360"/>
      </w:pPr>
      <w:rPr>
        <w:rFonts w:ascii="Wingdings" w:hAnsi="Wingdings" w:hint="default"/>
      </w:rPr>
    </w:lvl>
    <w:lvl w:ilvl="1" w:tplc="041B0003">
      <w:start w:val="1"/>
      <w:numFmt w:val="bullet"/>
      <w:lvlText w:val="o"/>
      <w:lvlJc w:val="left"/>
      <w:pPr>
        <w:tabs>
          <w:tab w:val="num" w:pos="1450"/>
        </w:tabs>
        <w:ind w:left="1450" w:hanging="360"/>
      </w:pPr>
      <w:rPr>
        <w:rFonts w:ascii="Courier New" w:hAnsi="Courier New" w:cs="Courier New" w:hint="default"/>
      </w:rPr>
    </w:lvl>
    <w:lvl w:ilvl="2" w:tplc="041B0005" w:tentative="1">
      <w:start w:val="1"/>
      <w:numFmt w:val="bullet"/>
      <w:lvlText w:val=""/>
      <w:lvlJc w:val="left"/>
      <w:pPr>
        <w:tabs>
          <w:tab w:val="num" w:pos="2170"/>
        </w:tabs>
        <w:ind w:left="2170" w:hanging="360"/>
      </w:pPr>
      <w:rPr>
        <w:rFonts w:ascii="Wingdings" w:hAnsi="Wingdings" w:hint="default"/>
      </w:rPr>
    </w:lvl>
    <w:lvl w:ilvl="3" w:tplc="041B0001" w:tentative="1">
      <w:start w:val="1"/>
      <w:numFmt w:val="bullet"/>
      <w:lvlText w:val=""/>
      <w:lvlJc w:val="left"/>
      <w:pPr>
        <w:tabs>
          <w:tab w:val="num" w:pos="2890"/>
        </w:tabs>
        <w:ind w:left="2890" w:hanging="360"/>
      </w:pPr>
      <w:rPr>
        <w:rFonts w:ascii="Symbol" w:hAnsi="Symbol" w:hint="default"/>
      </w:rPr>
    </w:lvl>
    <w:lvl w:ilvl="4" w:tplc="041B0003" w:tentative="1">
      <w:start w:val="1"/>
      <w:numFmt w:val="bullet"/>
      <w:lvlText w:val="o"/>
      <w:lvlJc w:val="left"/>
      <w:pPr>
        <w:tabs>
          <w:tab w:val="num" w:pos="3610"/>
        </w:tabs>
        <w:ind w:left="3610" w:hanging="360"/>
      </w:pPr>
      <w:rPr>
        <w:rFonts w:ascii="Courier New" w:hAnsi="Courier New" w:cs="Courier New" w:hint="default"/>
      </w:rPr>
    </w:lvl>
    <w:lvl w:ilvl="5" w:tplc="041B0005" w:tentative="1">
      <w:start w:val="1"/>
      <w:numFmt w:val="bullet"/>
      <w:lvlText w:val=""/>
      <w:lvlJc w:val="left"/>
      <w:pPr>
        <w:tabs>
          <w:tab w:val="num" w:pos="4330"/>
        </w:tabs>
        <w:ind w:left="4330" w:hanging="360"/>
      </w:pPr>
      <w:rPr>
        <w:rFonts w:ascii="Wingdings" w:hAnsi="Wingdings" w:hint="default"/>
      </w:rPr>
    </w:lvl>
    <w:lvl w:ilvl="6" w:tplc="041B0001" w:tentative="1">
      <w:start w:val="1"/>
      <w:numFmt w:val="bullet"/>
      <w:lvlText w:val=""/>
      <w:lvlJc w:val="left"/>
      <w:pPr>
        <w:tabs>
          <w:tab w:val="num" w:pos="5050"/>
        </w:tabs>
        <w:ind w:left="5050" w:hanging="360"/>
      </w:pPr>
      <w:rPr>
        <w:rFonts w:ascii="Symbol" w:hAnsi="Symbol" w:hint="default"/>
      </w:rPr>
    </w:lvl>
    <w:lvl w:ilvl="7" w:tplc="041B0003" w:tentative="1">
      <w:start w:val="1"/>
      <w:numFmt w:val="bullet"/>
      <w:lvlText w:val="o"/>
      <w:lvlJc w:val="left"/>
      <w:pPr>
        <w:tabs>
          <w:tab w:val="num" w:pos="5770"/>
        </w:tabs>
        <w:ind w:left="5770" w:hanging="360"/>
      </w:pPr>
      <w:rPr>
        <w:rFonts w:ascii="Courier New" w:hAnsi="Courier New" w:cs="Courier New" w:hint="default"/>
      </w:rPr>
    </w:lvl>
    <w:lvl w:ilvl="8" w:tplc="041B0005" w:tentative="1">
      <w:start w:val="1"/>
      <w:numFmt w:val="bullet"/>
      <w:lvlText w:val=""/>
      <w:lvlJc w:val="left"/>
      <w:pPr>
        <w:tabs>
          <w:tab w:val="num" w:pos="6490"/>
        </w:tabs>
        <w:ind w:left="6490" w:hanging="360"/>
      </w:pPr>
      <w:rPr>
        <w:rFonts w:ascii="Wingdings" w:hAnsi="Wingdings" w:hint="default"/>
      </w:rPr>
    </w:lvl>
  </w:abstractNum>
  <w:abstractNum w:abstractNumId="9" w15:restartNumberingAfterBreak="0">
    <w:nsid w:val="0A7720DB"/>
    <w:multiLevelType w:val="multilevel"/>
    <w:tmpl w:val="58505B7E"/>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0" w15:restartNumberingAfterBreak="0">
    <w:nsid w:val="0BBB2A01"/>
    <w:multiLevelType w:val="hybridMultilevel"/>
    <w:tmpl w:val="7AAA3DD0"/>
    <w:lvl w:ilvl="0" w:tplc="E0CEC1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FED2C4F"/>
    <w:multiLevelType w:val="hybridMultilevel"/>
    <w:tmpl w:val="51E40B76"/>
    <w:lvl w:ilvl="0" w:tplc="B17C634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28364B0"/>
    <w:multiLevelType w:val="singleLevel"/>
    <w:tmpl w:val="D084FB54"/>
    <w:lvl w:ilvl="0">
      <w:start w:val="1"/>
      <w:numFmt w:val="bullet"/>
      <w:pStyle w:val="ListDash3"/>
      <w:lvlText w:val="–"/>
      <w:lvlJc w:val="left"/>
      <w:pPr>
        <w:tabs>
          <w:tab w:val="num" w:pos="1134"/>
        </w:tabs>
        <w:ind w:left="1134" w:hanging="283"/>
      </w:pPr>
      <w:rPr>
        <w:rFonts w:ascii="Times New Roman" w:hAnsi="Times New Roman"/>
      </w:rPr>
    </w:lvl>
  </w:abstractNum>
  <w:abstractNum w:abstractNumId="13" w15:restartNumberingAfterBreak="0">
    <w:nsid w:val="141C30AE"/>
    <w:multiLevelType w:val="hybridMultilevel"/>
    <w:tmpl w:val="758A8CBC"/>
    <w:lvl w:ilvl="0" w:tplc="041B0005">
      <w:start w:val="1"/>
      <w:numFmt w:val="bullet"/>
      <w:lvlText w:val=""/>
      <w:lvlJc w:val="left"/>
      <w:pPr>
        <w:ind w:left="360" w:hanging="360"/>
      </w:pPr>
      <w:rPr>
        <w:rFonts w:ascii="Wingdings" w:hAnsi="Wingdings" w:hint="default"/>
        <w:color w:val="auto"/>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14FA7672"/>
    <w:multiLevelType w:val="hybridMultilevel"/>
    <w:tmpl w:val="9A38CD38"/>
    <w:lvl w:ilvl="0" w:tplc="AE0A4F1A">
      <w:start w:val="1"/>
      <w:numFmt w:val="bullet"/>
      <w:lvlText w:val="-"/>
      <w:lvlJc w:val="left"/>
      <w:pPr>
        <w:ind w:left="360" w:hanging="360"/>
      </w:pPr>
      <w:rPr>
        <w:rFonts w:ascii="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166F462F"/>
    <w:multiLevelType w:val="hybridMultilevel"/>
    <w:tmpl w:val="25EEA2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16F43EAC"/>
    <w:multiLevelType w:val="hybridMultilevel"/>
    <w:tmpl w:val="260617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88C6F2E"/>
    <w:multiLevelType w:val="hybridMultilevel"/>
    <w:tmpl w:val="F2205254"/>
    <w:lvl w:ilvl="0" w:tplc="041B0005">
      <w:start w:val="1"/>
      <w:numFmt w:val="bullet"/>
      <w:lvlText w:val=""/>
      <w:lvlJc w:val="left"/>
      <w:pPr>
        <w:tabs>
          <w:tab w:val="num" w:pos="502"/>
        </w:tabs>
        <w:ind w:left="502" w:hanging="360"/>
      </w:pPr>
      <w:rPr>
        <w:rFonts w:ascii="Wingdings" w:hAnsi="Wingdings"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9E77044"/>
    <w:multiLevelType w:val="hybridMultilevel"/>
    <w:tmpl w:val="437C7B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21666EB4"/>
    <w:multiLevelType w:val="multilevel"/>
    <w:tmpl w:val="041B001F"/>
    <w:styleLink w:val="tl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4877B16"/>
    <w:multiLevelType w:val="multilevel"/>
    <w:tmpl w:val="B1FC7C72"/>
    <w:lvl w:ilvl="0">
      <w:start w:val="4"/>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A44909"/>
    <w:multiLevelType w:val="multilevel"/>
    <w:tmpl w:val="FBD848DC"/>
    <w:lvl w:ilvl="0">
      <w:start w:val="1"/>
      <w:numFmt w:val="decimal"/>
      <w:lvlText w:val="%1"/>
      <w:lvlJc w:val="left"/>
      <w:pPr>
        <w:ind w:left="360" w:hanging="360"/>
      </w:pPr>
      <w:rPr>
        <w:rFonts w:hint="default"/>
      </w:rPr>
    </w:lvl>
    <w:lvl w:ilvl="1">
      <w:start w:val="1"/>
      <w:numFmt w:val="decimal"/>
      <w:pStyle w:val="Nadpis2"/>
      <w:lvlText w:val="%1.%2"/>
      <w:lvlJc w:val="left"/>
      <w:pPr>
        <w:ind w:left="928" w:hanging="360"/>
      </w:pPr>
      <w:rPr>
        <w:rFonts w:ascii="Times New Roman" w:hAnsi="Times New Roman" w:cs="Times New Roman" w:hint="default"/>
        <w:b/>
        <w:color w:val="548DD4" w:themeColor="text2" w:themeTint="99"/>
        <w:sz w:val="32"/>
        <w:szCs w:val="3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C3B106E"/>
    <w:multiLevelType w:val="hybridMultilevel"/>
    <w:tmpl w:val="1A36C946"/>
    <w:lvl w:ilvl="0" w:tplc="AE0A4F1A">
      <w:start w:val="1"/>
      <w:numFmt w:val="bullet"/>
      <w:lvlText w:val="-"/>
      <w:lvlJc w:val="left"/>
      <w:pPr>
        <w:ind w:left="360" w:hanging="360"/>
      </w:pPr>
      <w:rPr>
        <w:rFonts w:ascii="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2CD764B8"/>
    <w:multiLevelType w:val="hybridMultilevel"/>
    <w:tmpl w:val="6C28B55C"/>
    <w:name w:val="List Bullet 1"/>
    <w:lvl w:ilvl="0" w:tplc="FFFFFFFF">
      <w:start w:val="1"/>
      <w:numFmt w:val="lowerLetter"/>
      <w:lvlText w:val="%1)"/>
      <w:lvlJc w:val="left"/>
      <w:pPr>
        <w:tabs>
          <w:tab w:val="num" w:pos="757"/>
        </w:tabs>
        <w:ind w:left="757" w:hanging="397"/>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15:restartNumberingAfterBreak="0">
    <w:nsid w:val="2E537145"/>
    <w:multiLevelType w:val="hybridMultilevel"/>
    <w:tmpl w:val="4766A7B6"/>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2E813652"/>
    <w:multiLevelType w:val="hybridMultilevel"/>
    <w:tmpl w:val="7FF2F08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2EC542F"/>
    <w:multiLevelType w:val="multilevel"/>
    <w:tmpl w:val="BCDCDF80"/>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34B425C6"/>
    <w:multiLevelType w:val="multilevel"/>
    <w:tmpl w:val="8A9AB5E8"/>
    <w:lvl w:ilvl="0">
      <w:numFmt w:val="bullet"/>
      <w:lvlText w:val="-"/>
      <w:lvlJc w:val="left"/>
      <w:pPr>
        <w:ind w:left="360" w:hanging="360"/>
      </w:pPr>
      <w:rPr>
        <w:rFonts w:ascii="Times New Roman" w:eastAsia="Times New Roman" w:hAnsi="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7BB3934"/>
    <w:multiLevelType w:val="hybridMultilevel"/>
    <w:tmpl w:val="6B6464FC"/>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397C055D"/>
    <w:multiLevelType w:val="multilevel"/>
    <w:tmpl w:val="F8B04204"/>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3A6D31F3"/>
    <w:multiLevelType w:val="hybridMultilevel"/>
    <w:tmpl w:val="E2D492B0"/>
    <w:lvl w:ilvl="0" w:tplc="041B0005">
      <w:start w:val="1"/>
      <w:numFmt w:val="bullet"/>
      <w:lvlText w:val=""/>
      <w:lvlJc w:val="left"/>
      <w:pPr>
        <w:ind w:left="360" w:hanging="360"/>
      </w:pPr>
      <w:rPr>
        <w:rFonts w:ascii="Wingdings" w:hAnsi="Wingdings" w:hint="default"/>
        <w:color w:val="auto"/>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3B137BDA"/>
    <w:multiLevelType w:val="multilevel"/>
    <w:tmpl w:val="419AFCD6"/>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3" w15:restartNumberingAfterBreak="0">
    <w:nsid w:val="438D2BD4"/>
    <w:multiLevelType w:val="hybridMultilevel"/>
    <w:tmpl w:val="315A9AF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66A01AB"/>
    <w:multiLevelType w:val="multilevel"/>
    <w:tmpl w:val="3BF0AEB8"/>
    <w:name w:val="Tiret 3"/>
    <w:lvl w:ilvl="0">
      <w:start w:val="1"/>
      <w:numFmt w:val="decimal"/>
      <w:lvlText w:val="%1."/>
      <w:lvlJc w:val="left"/>
      <w:pPr>
        <w:tabs>
          <w:tab w:val="num" w:pos="720"/>
        </w:tabs>
        <w:ind w:left="720" w:hanging="360"/>
      </w:pPr>
      <w:rPr>
        <w:rFonts w:hint="default"/>
        <w:sz w:val="22"/>
      </w:rPr>
    </w:lvl>
    <w:lvl w:ilvl="1">
      <w:start w:val="1"/>
      <w:numFmt w:val="decimal"/>
      <w:isLgl/>
      <w:lvlText w:val="%1.%2"/>
      <w:lvlJc w:val="left"/>
      <w:pPr>
        <w:tabs>
          <w:tab w:val="num" w:pos="720"/>
        </w:tabs>
        <w:ind w:left="720" w:hanging="360"/>
      </w:pPr>
      <w:rPr>
        <w:rFonts w:hint="default"/>
      </w:rPr>
    </w:lvl>
    <w:lvl w:ilvl="2">
      <w:start w:val="1"/>
      <w:numFmt w:val="lowerLetter"/>
      <w:lvlText w:val="%3)"/>
      <w:lvlJc w:val="left"/>
      <w:pPr>
        <w:tabs>
          <w:tab w:val="num" w:pos="965"/>
        </w:tabs>
        <w:ind w:left="965" w:hanging="397"/>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89A0400"/>
    <w:multiLevelType w:val="hybridMultilevel"/>
    <w:tmpl w:val="5D3EA98C"/>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4AD3390A"/>
    <w:multiLevelType w:val="multilevel"/>
    <w:tmpl w:val="C7BAA1DA"/>
    <w:lvl w:ilvl="0">
      <w:start w:val="1"/>
      <w:numFmt w:val="decimal"/>
      <w:lvlText w:val="%1."/>
      <w:lvlJc w:val="left"/>
      <w:pPr>
        <w:tabs>
          <w:tab w:val="num" w:pos="1474"/>
        </w:tabs>
        <w:ind w:left="1474" w:hanging="453"/>
      </w:pPr>
      <w:rPr>
        <w:rFonts w:hint="default"/>
      </w:rPr>
    </w:lvl>
    <w:lvl w:ilvl="1">
      <w:start w:val="4"/>
      <w:numFmt w:val="decimal"/>
      <w:isLgl/>
      <w:lvlText w:val="%1.%2."/>
      <w:lvlJc w:val="left"/>
      <w:pPr>
        <w:ind w:left="1755" w:hanging="540"/>
      </w:pPr>
      <w:rPr>
        <w:rFonts w:hint="default"/>
      </w:rPr>
    </w:lvl>
    <w:lvl w:ilvl="2">
      <w:start w:val="7"/>
      <w:numFmt w:val="decimal"/>
      <w:isLgl/>
      <w:lvlText w:val="%1.%2.%3."/>
      <w:lvlJc w:val="left"/>
      <w:pPr>
        <w:ind w:left="2129" w:hanging="720"/>
      </w:pPr>
      <w:rPr>
        <w:rFonts w:hint="default"/>
      </w:rPr>
    </w:lvl>
    <w:lvl w:ilvl="3">
      <w:start w:val="1"/>
      <w:numFmt w:val="decimal"/>
      <w:isLgl/>
      <w:lvlText w:val="%1.%2.%3.%4."/>
      <w:lvlJc w:val="left"/>
      <w:pPr>
        <w:ind w:left="2323" w:hanging="720"/>
      </w:pPr>
      <w:rPr>
        <w:rFonts w:hint="default"/>
      </w:rPr>
    </w:lvl>
    <w:lvl w:ilvl="4">
      <w:start w:val="1"/>
      <w:numFmt w:val="decimal"/>
      <w:isLgl/>
      <w:lvlText w:val="%1.%2.%3.%4.%5."/>
      <w:lvlJc w:val="left"/>
      <w:pPr>
        <w:ind w:left="2877" w:hanging="1080"/>
      </w:pPr>
      <w:rPr>
        <w:rFonts w:hint="default"/>
      </w:rPr>
    </w:lvl>
    <w:lvl w:ilvl="5">
      <w:start w:val="1"/>
      <w:numFmt w:val="decimal"/>
      <w:isLgl/>
      <w:lvlText w:val="%1.%2.%3.%4.%5.%6."/>
      <w:lvlJc w:val="left"/>
      <w:pPr>
        <w:ind w:left="3071" w:hanging="1080"/>
      </w:pPr>
      <w:rPr>
        <w:rFonts w:hint="default"/>
      </w:rPr>
    </w:lvl>
    <w:lvl w:ilvl="6">
      <w:start w:val="1"/>
      <w:numFmt w:val="decimal"/>
      <w:isLgl/>
      <w:lvlText w:val="%1.%2.%3.%4.%5.%6.%7."/>
      <w:lvlJc w:val="left"/>
      <w:pPr>
        <w:ind w:left="3625" w:hanging="1440"/>
      </w:pPr>
      <w:rPr>
        <w:rFonts w:hint="default"/>
      </w:rPr>
    </w:lvl>
    <w:lvl w:ilvl="7">
      <w:start w:val="1"/>
      <w:numFmt w:val="decimal"/>
      <w:isLgl/>
      <w:lvlText w:val="%1.%2.%3.%4.%5.%6.%7.%8."/>
      <w:lvlJc w:val="left"/>
      <w:pPr>
        <w:ind w:left="3819" w:hanging="1440"/>
      </w:pPr>
      <w:rPr>
        <w:rFonts w:hint="default"/>
      </w:rPr>
    </w:lvl>
    <w:lvl w:ilvl="8">
      <w:start w:val="1"/>
      <w:numFmt w:val="decimal"/>
      <w:isLgl/>
      <w:lvlText w:val="%1.%2.%3.%4.%5.%6.%7.%8.%9."/>
      <w:lvlJc w:val="left"/>
      <w:pPr>
        <w:ind w:left="4373" w:hanging="1800"/>
      </w:pPr>
      <w:rPr>
        <w:rFonts w:hint="default"/>
      </w:rPr>
    </w:lvl>
  </w:abstractNum>
  <w:abstractNum w:abstractNumId="38" w15:restartNumberingAfterBreak="0">
    <w:nsid w:val="4B595277"/>
    <w:multiLevelType w:val="hybridMultilevel"/>
    <w:tmpl w:val="AE081C82"/>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4D48072C"/>
    <w:multiLevelType w:val="hybridMultilevel"/>
    <w:tmpl w:val="A12809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F616FB2"/>
    <w:multiLevelType w:val="multilevel"/>
    <w:tmpl w:val="8B5001BA"/>
    <w:lvl w:ilvl="0">
      <w:start w:val="1"/>
      <w:numFmt w:val="bullet"/>
      <w:lvlText w:val=""/>
      <w:lvlJc w:val="left"/>
      <w:pPr>
        <w:tabs>
          <w:tab w:val="num" w:pos="1474"/>
        </w:tabs>
        <w:ind w:left="1474" w:hanging="453"/>
      </w:pPr>
      <w:rPr>
        <w:rFonts w:ascii="Wingdings" w:hAnsi="Wingdings" w:hint="default"/>
      </w:rPr>
    </w:lvl>
    <w:lvl w:ilvl="1">
      <w:start w:val="4"/>
      <w:numFmt w:val="decimal"/>
      <w:isLgl/>
      <w:lvlText w:val="%1.%2."/>
      <w:lvlJc w:val="left"/>
      <w:pPr>
        <w:ind w:left="1755" w:hanging="540"/>
      </w:pPr>
      <w:rPr>
        <w:rFonts w:hint="default"/>
      </w:rPr>
    </w:lvl>
    <w:lvl w:ilvl="2">
      <w:start w:val="7"/>
      <w:numFmt w:val="decimal"/>
      <w:isLgl/>
      <w:lvlText w:val="%1.%2.%3."/>
      <w:lvlJc w:val="left"/>
      <w:pPr>
        <w:ind w:left="2129" w:hanging="720"/>
      </w:pPr>
      <w:rPr>
        <w:rFonts w:hint="default"/>
      </w:rPr>
    </w:lvl>
    <w:lvl w:ilvl="3">
      <w:start w:val="1"/>
      <w:numFmt w:val="decimal"/>
      <w:isLgl/>
      <w:lvlText w:val="%1.%2.%3.%4."/>
      <w:lvlJc w:val="left"/>
      <w:pPr>
        <w:ind w:left="2323" w:hanging="720"/>
      </w:pPr>
      <w:rPr>
        <w:rFonts w:hint="default"/>
      </w:rPr>
    </w:lvl>
    <w:lvl w:ilvl="4">
      <w:start w:val="1"/>
      <w:numFmt w:val="decimal"/>
      <w:isLgl/>
      <w:lvlText w:val="%1.%2.%3.%4.%5."/>
      <w:lvlJc w:val="left"/>
      <w:pPr>
        <w:ind w:left="2877" w:hanging="1080"/>
      </w:pPr>
      <w:rPr>
        <w:rFonts w:hint="default"/>
      </w:rPr>
    </w:lvl>
    <w:lvl w:ilvl="5">
      <w:start w:val="1"/>
      <w:numFmt w:val="decimal"/>
      <w:isLgl/>
      <w:lvlText w:val="%1.%2.%3.%4.%5.%6."/>
      <w:lvlJc w:val="left"/>
      <w:pPr>
        <w:ind w:left="3071" w:hanging="1080"/>
      </w:pPr>
      <w:rPr>
        <w:rFonts w:hint="default"/>
      </w:rPr>
    </w:lvl>
    <w:lvl w:ilvl="6">
      <w:start w:val="1"/>
      <w:numFmt w:val="decimal"/>
      <w:isLgl/>
      <w:lvlText w:val="%1.%2.%3.%4.%5.%6.%7."/>
      <w:lvlJc w:val="left"/>
      <w:pPr>
        <w:ind w:left="3625" w:hanging="1440"/>
      </w:pPr>
      <w:rPr>
        <w:rFonts w:hint="default"/>
      </w:rPr>
    </w:lvl>
    <w:lvl w:ilvl="7">
      <w:start w:val="1"/>
      <w:numFmt w:val="decimal"/>
      <w:isLgl/>
      <w:lvlText w:val="%1.%2.%3.%4.%5.%6.%7.%8."/>
      <w:lvlJc w:val="left"/>
      <w:pPr>
        <w:ind w:left="3819" w:hanging="1440"/>
      </w:pPr>
      <w:rPr>
        <w:rFonts w:hint="default"/>
      </w:rPr>
    </w:lvl>
    <w:lvl w:ilvl="8">
      <w:start w:val="1"/>
      <w:numFmt w:val="decimal"/>
      <w:isLgl/>
      <w:lvlText w:val="%1.%2.%3.%4.%5.%6.%7.%8.%9."/>
      <w:lvlJc w:val="left"/>
      <w:pPr>
        <w:ind w:left="4373" w:hanging="1800"/>
      </w:pPr>
      <w:rPr>
        <w:rFonts w:hint="default"/>
      </w:rPr>
    </w:lvl>
  </w:abstractNum>
  <w:abstractNum w:abstractNumId="41" w15:restartNumberingAfterBreak="0">
    <w:nsid w:val="4FFD65C1"/>
    <w:multiLevelType w:val="hybridMultilevel"/>
    <w:tmpl w:val="C584ED48"/>
    <w:lvl w:ilvl="0" w:tplc="041B0005">
      <w:start w:val="1"/>
      <w:numFmt w:val="bullet"/>
      <w:lvlText w:val=""/>
      <w:lvlJc w:val="left"/>
      <w:pPr>
        <w:ind w:left="720" w:hanging="360"/>
      </w:pPr>
      <w:rPr>
        <w:rFonts w:ascii="Wingdings" w:hAnsi="Wingdings"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1277E2B"/>
    <w:multiLevelType w:val="hybridMultilevel"/>
    <w:tmpl w:val="21B4480C"/>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15:restartNumberingAfterBreak="0">
    <w:nsid w:val="57121120"/>
    <w:multiLevelType w:val="hybridMultilevel"/>
    <w:tmpl w:val="55308AF2"/>
    <w:lvl w:ilvl="0" w:tplc="5E4607D6">
      <w:start w:val="1"/>
      <w:numFmt w:val="bullet"/>
      <w:lvlText w:val=""/>
      <w:lvlJc w:val="left"/>
      <w:pPr>
        <w:ind w:left="762" w:hanging="360"/>
      </w:pPr>
      <w:rPr>
        <w:rFonts w:ascii="Symbol" w:hAnsi="Symbol" w:hint="default"/>
      </w:rPr>
    </w:lvl>
    <w:lvl w:ilvl="1" w:tplc="041B0003" w:tentative="1">
      <w:start w:val="1"/>
      <w:numFmt w:val="bullet"/>
      <w:lvlText w:val="o"/>
      <w:lvlJc w:val="left"/>
      <w:pPr>
        <w:ind w:left="1482" w:hanging="360"/>
      </w:pPr>
      <w:rPr>
        <w:rFonts w:ascii="Courier New" w:hAnsi="Courier New" w:cs="Courier New" w:hint="default"/>
      </w:rPr>
    </w:lvl>
    <w:lvl w:ilvl="2" w:tplc="041B0005" w:tentative="1">
      <w:start w:val="1"/>
      <w:numFmt w:val="bullet"/>
      <w:lvlText w:val=""/>
      <w:lvlJc w:val="left"/>
      <w:pPr>
        <w:ind w:left="2202" w:hanging="360"/>
      </w:pPr>
      <w:rPr>
        <w:rFonts w:ascii="Wingdings" w:hAnsi="Wingdings" w:hint="default"/>
      </w:rPr>
    </w:lvl>
    <w:lvl w:ilvl="3" w:tplc="041B0001" w:tentative="1">
      <w:start w:val="1"/>
      <w:numFmt w:val="bullet"/>
      <w:lvlText w:val=""/>
      <w:lvlJc w:val="left"/>
      <w:pPr>
        <w:ind w:left="2922" w:hanging="360"/>
      </w:pPr>
      <w:rPr>
        <w:rFonts w:ascii="Symbol" w:hAnsi="Symbol" w:hint="default"/>
      </w:rPr>
    </w:lvl>
    <w:lvl w:ilvl="4" w:tplc="041B0003" w:tentative="1">
      <w:start w:val="1"/>
      <w:numFmt w:val="bullet"/>
      <w:lvlText w:val="o"/>
      <w:lvlJc w:val="left"/>
      <w:pPr>
        <w:ind w:left="3642" w:hanging="360"/>
      </w:pPr>
      <w:rPr>
        <w:rFonts w:ascii="Courier New" w:hAnsi="Courier New" w:cs="Courier New" w:hint="default"/>
      </w:rPr>
    </w:lvl>
    <w:lvl w:ilvl="5" w:tplc="041B0005" w:tentative="1">
      <w:start w:val="1"/>
      <w:numFmt w:val="bullet"/>
      <w:lvlText w:val=""/>
      <w:lvlJc w:val="left"/>
      <w:pPr>
        <w:ind w:left="4362" w:hanging="360"/>
      </w:pPr>
      <w:rPr>
        <w:rFonts w:ascii="Wingdings" w:hAnsi="Wingdings" w:hint="default"/>
      </w:rPr>
    </w:lvl>
    <w:lvl w:ilvl="6" w:tplc="041B0001" w:tentative="1">
      <w:start w:val="1"/>
      <w:numFmt w:val="bullet"/>
      <w:lvlText w:val=""/>
      <w:lvlJc w:val="left"/>
      <w:pPr>
        <w:ind w:left="5082" w:hanging="360"/>
      </w:pPr>
      <w:rPr>
        <w:rFonts w:ascii="Symbol" w:hAnsi="Symbol" w:hint="default"/>
      </w:rPr>
    </w:lvl>
    <w:lvl w:ilvl="7" w:tplc="041B0003" w:tentative="1">
      <w:start w:val="1"/>
      <w:numFmt w:val="bullet"/>
      <w:lvlText w:val="o"/>
      <w:lvlJc w:val="left"/>
      <w:pPr>
        <w:ind w:left="5802" w:hanging="360"/>
      </w:pPr>
      <w:rPr>
        <w:rFonts w:ascii="Courier New" w:hAnsi="Courier New" w:cs="Courier New" w:hint="default"/>
      </w:rPr>
    </w:lvl>
    <w:lvl w:ilvl="8" w:tplc="041B0005" w:tentative="1">
      <w:start w:val="1"/>
      <w:numFmt w:val="bullet"/>
      <w:lvlText w:val=""/>
      <w:lvlJc w:val="left"/>
      <w:pPr>
        <w:ind w:left="6522" w:hanging="360"/>
      </w:pPr>
      <w:rPr>
        <w:rFonts w:ascii="Wingdings" w:hAnsi="Wingdings" w:hint="default"/>
      </w:rPr>
    </w:lvl>
  </w:abstractNum>
  <w:abstractNum w:abstractNumId="44" w15:restartNumberingAfterBreak="0">
    <w:nsid w:val="574F4944"/>
    <w:multiLevelType w:val="multilevel"/>
    <w:tmpl w:val="DC622B60"/>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5" w15:restartNumberingAfterBreak="0">
    <w:nsid w:val="5CA145D5"/>
    <w:multiLevelType w:val="hybridMultilevel"/>
    <w:tmpl w:val="901641D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D1C5664"/>
    <w:multiLevelType w:val="hybridMultilevel"/>
    <w:tmpl w:val="0D7EF4AC"/>
    <w:lvl w:ilvl="0" w:tplc="041B0005">
      <w:start w:val="1"/>
      <w:numFmt w:val="bullet"/>
      <w:lvlText w:val=""/>
      <w:lvlJc w:val="left"/>
      <w:pPr>
        <w:ind w:left="720" w:hanging="360"/>
      </w:pPr>
      <w:rPr>
        <w:rFonts w:ascii="Wingdings" w:hAnsi="Wingding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24E1D62"/>
    <w:multiLevelType w:val="hybridMultilevel"/>
    <w:tmpl w:val="14242278"/>
    <w:lvl w:ilvl="0" w:tplc="041B0017">
      <w:start w:val="1"/>
      <w:numFmt w:val="lowerLetter"/>
      <w:lvlText w:val="%1)"/>
      <w:lvlJc w:val="left"/>
      <w:pPr>
        <w:tabs>
          <w:tab w:val="num" w:pos="720"/>
        </w:tabs>
        <w:ind w:left="720" w:hanging="360"/>
      </w:pPr>
      <w:rPr>
        <w:rFonts w:cs="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4D46748"/>
    <w:multiLevelType w:val="hybridMultilevel"/>
    <w:tmpl w:val="E0D28290"/>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654F61CC"/>
    <w:multiLevelType w:val="multilevel"/>
    <w:tmpl w:val="58A2AA6C"/>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0" w15:restartNumberingAfterBreak="0">
    <w:nsid w:val="66900037"/>
    <w:multiLevelType w:val="multilevel"/>
    <w:tmpl w:val="7704793E"/>
    <w:name w:val="Tiret 32"/>
    <w:lvl w:ilvl="0">
      <w:start w:val="1"/>
      <w:numFmt w:val="decimal"/>
      <w:lvlText w:val="%1."/>
      <w:lvlJc w:val="left"/>
      <w:pPr>
        <w:tabs>
          <w:tab w:val="num" w:pos="720"/>
        </w:tabs>
        <w:ind w:left="720" w:hanging="360"/>
      </w:pPr>
      <w:rPr>
        <w:rFonts w:hint="default"/>
        <w:sz w:val="22"/>
      </w:rPr>
    </w:lvl>
    <w:lvl w:ilvl="1">
      <w:start w:val="1"/>
      <w:numFmt w:val="decimal"/>
      <w:isLgl/>
      <w:lvlText w:val="%1.%2"/>
      <w:lvlJc w:val="left"/>
      <w:pPr>
        <w:tabs>
          <w:tab w:val="num" w:pos="720"/>
        </w:tabs>
        <w:ind w:left="720" w:hanging="360"/>
      </w:pPr>
      <w:rPr>
        <w:rFonts w:hint="default"/>
      </w:rPr>
    </w:lvl>
    <w:lvl w:ilvl="2">
      <w:start w:val="1"/>
      <w:numFmt w:val="lowerLetter"/>
      <w:lvlText w:val="%3)"/>
      <w:lvlJc w:val="left"/>
      <w:pPr>
        <w:tabs>
          <w:tab w:val="num" w:pos="757"/>
        </w:tabs>
        <w:ind w:left="757" w:hanging="397"/>
      </w:pPr>
      <w:rPr>
        <w:rFonts w:cs="Times New Roman"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1" w15:restartNumberingAfterBreak="0">
    <w:nsid w:val="6A1D21C8"/>
    <w:multiLevelType w:val="hybridMultilevel"/>
    <w:tmpl w:val="3630477A"/>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316138"/>
    <w:multiLevelType w:val="hybridMultilevel"/>
    <w:tmpl w:val="ED9889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17">
      <w:start w:val="1"/>
      <w:numFmt w:val="lowerLetter"/>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CBF3C36"/>
    <w:multiLevelType w:val="hybridMultilevel"/>
    <w:tmpl w:val="5B3A44A0"/>
    <w:lvl w:ilvl="0" w:tplc="041B0005">
      <w:start w:val="1"/>
      <w:numFmt w:val="bullet"/>
      <w:lvlText w:val=""/>
      <w:lvlJc w:val="left"/>
      <w:pPr>
        <w:ind w:left="644" w:hanging="360"/>
      </w:pPr>
      <w:rPr>
        <w:rFonts w:ascii="Wingdings" w:hAnsi="Wingding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4" w15:restartNumberingAfterBreak="0">
    <w:nsid w:val="6D60C69D"/>
    <w:multiLevelType w:val="hybridMultilevel"/>
    <w:tmpl w:val="C506CA8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2142BE8"/>
    <w:multiLevelType w:val="multilevel"/>
    <w:tmpl w:val="AF3E8E00"/>
    <w:lvl w:ilvl="0">
      <w:start w:val="1"/>
      <w:numFmt w:val="bullet"/>
      <w:lvlText w:val=""/>
      <w:lvlJc w:val="left"/>
      <w:pPr>
        <w:tabs>
          <w:tab w:val="num" w:pos="1068"/>
        </w:tabs>
        <w:ind w:left="1068" w:hanging="360"/>
      </w:pPr>
      <w:rPr>
        <w:rFonts w:ascii="Symbol" w:hAnsi="Symbol"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6" w15:restartNumberingAfterBreak="0">
    <w:nsid w:val="75CB50EC"/>
    <w:multiLevelType w:val="multilevel"/>
    <w:tmpl w:val="4BFEA700"/>
    <w:lvl w:ilvl="0">
      <w:numFmt w:val="none"/>
      <w:pStyle w:val="slovanzoznam"/>
      <w:lvlText w:val=""/>
      <w:lvlJc w:val="left"/>
      <w:pPr>
        <w:tabs>
          <w:tab w:val="num" w:pos="360"/>
        </w:tabs>
      </w:pPr>
    </w:lvl>
    <w:lvl w:ilvl="1">
      <w:start w:val="1"/>
      <w:numFmt w:val="bullet"/>
      <w:pStyle w:val="ListNumberLevel2"/>
      <w:lvlText w:val=""/>
      <w:lvlJc w:val="left"/>
      <w:pPr>
        <w:tabs>
          <w:tab w:val="num" w:pos="985"/>
        </w:tabs>
        <w:ind w:left="985" w:hanging="708"/>
      </w:pPr>
      <w:rPr>
        <w:rFonts w:ascii="Symbol" w:hAnsi="Symbol" w:hint="default"/>
      </w:r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75E64046"/>
    <w:multiLevelType w:val="hybridMultilevel"/>
    <w:tmpl w:val="DB46B7E8"/>
    <w:lvl w:ilvl="0" w:tplc="041B0001">
      <w:start w:val="1"/>
      <w:numFmt w:val="bullet"/>
      <w:lvlText w:val=""/>
      <w:lvlJc w:val="left"/>
      <w:pPr>
        <w:tabs>
          <w:tab w:val="num" w:pos="840"/>
        </w:tabs>
        <w:ind w:left="840" w:hanging="360"/>
      </w:pPr>
      <w:rPr>
        <w:rFonts w:ascii="Symbol" w:hAnsi="Symbol" w:hint="default"/>
      </w:rPr>
    </w:lvl>
    <w:lvl w:ilvl="1" w:tplc="041B0003">
      <w:start w:val="1"/>
      <w:numFmt w:val="bullet"/>
      <w:lvlText w:val="o"/>
      <w:lvlJc w:val="left"/>
      <w:pPr>
        <w:tabs>
          <w:tab w:val="num" w:pos="1560"/>
        </w:tabs>
        <w:ind w:left="1560" w:hanging="360"/>
      </w:pPr>
      <w:rPr>
        <w:rFonts w:ascii="Courier New" w:hAnsi="Courier New" w:cs="Courier New" w:hint="default"/>
      </w:rPr>
    </w:lvl>
    <w:lvl w:ilvl="2" w:tplc="041B0005" w:tentative="1">
      <w:start w:val="1"/>
      <w:numFmt w:val="bullet"/>
      <w:lvlText w:val=""/>
      <w:lvlJc w:val="left"/>
      <w:pPr>
        <w:tabs>
          <w:tab w:val="num" w:pos="2280"/>
        </w:tabs>
        <w:ind w:left="2280" w:hanging="360"/>
      </w:pPr>
      <w:rPr>
        <w:rFonts w:ascii="Wingdings" w:hAnsi="Wingdings" w:hint="default"/>
      </w:rPr>
    </w:lvl>
    <w:lvl w:ilvl="3" w:tplc="041B0001" w:tentative="1">
      <w:start w:val="1"/>
      <w:numFmt w:val="bullet"/>
      <w:lvlText w:val=""/>
      <w:lvlJc w:val="left"/>
      <w:pPr>
        <w:tabs>
          <w:tab w:val="num" w:pos="3000"/>
        </w:tabs>
        <w:ind w:left="3000" w:hanging="360"/>
      </w:pPr>
      <w:rPr>
        <w:rFonts w:ascii="Symbol" w:hAnsi="Symbol" w:hint="default"/>
      </w:rPr>
    </w:lvl>
    <w:lvl w:ilvl="4" w:tplc="041B0003" w:tentative="1">
      <w:start w:val="1"/>
      <w:numFmt w:val="bullet"/>
      <w:lvlText w:val="o"/>
      <w:lvlJc w:val="left"/>
      <w:pPr>
        <w:tabs>
          <w:tab w:val="num" w:pos="3720"/>
        </w:tabs>
        <w:ind w:left="3720" w:hanging="360"/>
      </w:pPr>
      <w:rPr>
        <w:rFonts w:ascii="Courier New" w:hAnsi="Courier New" w:cs="Courier New" w:hint="default"/>
      </w:rPr>
    </w:lvl>
    <w:lvl w:ilvl="5" w:tplc="041B0005" w:tentative="1">
      <w:start w:val="1"/>
      <w:numFmt w:val="bullet"/>
      <w:lvlText w:val=""/>
      <w:lvlJc w:val="left"/>
      <w:pPr>
        <w:tabs>
          <w:tab w:val="num" w:pos="4440"/>
        </w:tabs>
        <w:ind w:left="4440" w:hanging="360"/>
      </w:pPr>
      <w:rPr>
        <w:rFonts w:ascii="Wingdings" w:hAnsi="Wingdings" w:hint="default"/>
      </w:rPr>
    </w:lvl>
    <w:lvl w:ilvl="6" w:tplc="041B0001" w:tentative="1">
      <w:start w:val="1"/>
      <w:numFmt w:val="bullet"/>
      <w:lvlText w:val=""/>
      <w:lvlJc w:val="left"/>
      <w:pPr>
        <w:tabs>
          <w:tab w:val="num" w:pos="5160"/>
        </w:tabs>
        <w:ind w:left="5160" w:hanging="360"/>
      </w:pPr>
      <w:rPr>
        <w:rFonts w:ascii="Symbol" w:hAnsi="Symbol" w:hint="default"/>
      </w:rPr>
    </w:lvl>
    <w:lvl w:ilvl="7" w:tplc="041B0003" w:tentative="1">
      <w:start w:val="1"/>
      <w:numFmt w:val="bullet"/>
      <w:lvlText w:val="o"/>
      <w:lvlJc w:val="left"/>
      <w:pPr>
        <w:tabs>
          <w:tab w:val="num" w:pos="5880"/>
        </w:tabs>
        <w:ind w:left="5880" w:hanging="360"/>
      </w:pPr>
      <w:rPr>
        <w:rFonts w:ascii="Courier New" w:hAnsi="Courier New" w:cs="Courier New" w:hint="default"/>
      </w:rPr>
    </w:lvl>
    <w:lvl w:ilvl="8" w:tplc="041B0005" w:tentative="1">
      <w:start w:val="1"/>
      <w:numFmt w:val="bullet"/>
      <w:lvlText w:val=""/>
      <w:lvlJc w:val="left"/>
      <w:pPr>
        <w:tabs>
          <w:tab w:val="num" w:pos="6600"/>
        </w:tabs>
        <w:ind w:left="6600" w:hanging="360"/>
      </w:pPr>
      <w:rPr>
        <w:rFonts w:ascii="Wingdings" w:hAnsi="Wingdings" w:hint="default"/>
      </w:rPr>
    </w:lvl>
  </w:abstractNum>
  <w:abstractNum w:abstractNumId="58" w15:restartNumberingAfterBreak="0">
    <w:nsid w:val="77317026"/>
    <w:multiLevelType w:val="hybridMultilevel"/>
    <w:tmpl w:val="4754DCA4"/>
    <w:lvl w:ilvl="0" w:tplc="041B0005">
      <w:start w:val="1"/>
      <w:numFmt w:val="bullet"/>
      <w:lvlText w:val=""/>
      <w:lvlJc w:val="left"/>
      <w:pPr>
        <w:tabs>
          <w:tab w:val="num" w:pos="502"/>
        </w:tabs>
        <w:ind w:left="502" w:hanging="360"/>
      </w:pPr>
      <w:rPr>
        <w:rFonts w:ascii="Wingdings" w:hAnsi="Wingdings"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7885D73"/>
    <w:multiLevelType w:val="hybridMultilevel"/>
    <w:tmpl w:val="DFDE0C7E"/>
    <w:lvl w:ilvl="0" w:tplc="BA7A5F92">
      <w:start w:val="7"/>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D712B24"/>
    <w:multiLevelType w:val="multilevel"/>
    <w:tmpl w:val="00E25F10"/>
    <w:lvl w:ilvl="0">
      <w:start w:val="1"/>
      <w:numFmt w:val="decimal"/>
      <w:lvlText w:val="%1"/>
      <w:lvlJc w:val="left"/>
      <w:pPr>
        <w:ind w:left="432" w:hanging="432"/>
      </w:pPr>
      <w:rPr>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59"/>
  </w:num>
  <w:num w:numId="3">
    <w:abstractNumId w:val="22"/>
  </w:num>
  <w:num w:numId="4">
    <w:abstractNumId w:val="26"/>
  </w:num>
  <w:num w:numId="5">
    <w:abstractNumId w:val="28"/>
  </w:num>
  <w:num w:numId="6">
    <w:abstractNumId w:val="4"/>
  </w:num>
  <w:num w:numId="7">
    <w:abstractNumId w:val="55"/>
  </w:num>
  <w:num w:numId="8">
    <w:abstractNumId w:val="57"/>
  </w:num>
  <w:num w:numId="9">
    <w:abstractNumId w:val="47"/>
  </w:num>
  <w:num w:numId="10">
    <w:abstractNumId w:val="56"/>
  </w:num>
  <w:num w:numId="11">
    <w:abstractNumId w:val="11"/>
  </w:num>
  <w:num w:numId="12">
    <w:abstractNumId w:val="12"/>
  </w:num>
  <w:num w:numId="13">
    <w:abstractNumId w:val="5"/>
  </w:num>
  <w:num w:numId="14">
    <w:abstractNumId w:val="10"/>
  </w:num>
  <w:num w:numId="15">
    <w:abstractNumId w:val="21"/>
  </w:num>
  <w:num w:numId="16">
    <w:abstractNumId w:val="20"/>
  </w:num>
  <w:num w:numId="17">
    <w:abstractNumId w:val="17"/>
  </w:num>
  <w:num w:numId="18">
    <w:abstractNumId w:val="6"/>
  </w:num>
  <w:num w:numId="19">
    <w:abstractNumId w:val="58"/>
  </w:num>
  <w:num w:numId="20">
    <w:abstractNumId w:val="32"/>
  </w:num>
  <w:num w:numId="21">
    <w:abstractNumId w:val="49"/>
  </w:num>
  <w:num w:numId="22">
    <w:abstractNumId w:val="44"/>
  </w:num>
  <w:num w:numId="23">
    <w:abstractNumId w:val="30"/>
  </w:num>
  <w:num w:numId="24">
    <w:abstractNumId w:val="9"/>
  </w:num>
  <w:num w:numId="25">
    <w:abstractNumId w:val="38"/>
  </w:num>
  <w:num w:numId="26">
    <w:abstractNumId w:val="33"/>
  </w:num>
  <w:num w:numId="27">
    <w:abstractNumId w:val="27"/>
  </w:num>
  <w:num w:numId="28">
    <w:abstractNumId w:val="18"/>
  </w:num>
  <w:num w:numId="29">
    <w:abstractNumId w:val="45"/>
  </w:num>
  <w:num w:numId="30">
    <w:abstractNumId w:val="40"/>
  </w:num>
  <w:num w:numId="31">
    <w:abstractNumId w:val="14"/>
  </w:num>
  <w:num w:numId="32">
    <w:abstractNumId w:val="29"/>
  </w:num>
  <w:num w:numId="33">
    <w:abstractNumId w:val="23"/>
  </w:num>
  <w:num w:numId="34">
    <w:abstractNumId w:val="52"/>
  </w:num>
  <w:num w:numId="35">
    <w:abstractNumId w:val="51"/>
  </w:num>
  <w:num w:numId="36">
    <w:abstractNumId w:val="25"/>
  </w:num>
  <w:num w:numId="37">
    <w:abstractNumId w:val="48"/>
  </w:num>
  <w:num w:numId="38">
    <w:abstractNumId w:val="31"/>
  </w:num>
  <w:num w:numId="39">
    <w:abstractNumId w:val="42"/>
  </w:num>
  <w:num w:numId="40">
    <w:abstractNumId w:val="0"/>
  </w:num>
  <w:num w:numId="41">
    <w:abstractNumId w:val="46"/>
  </w:num>
  <w:num w:numId="42">
    <w:abstractNumId w:val="13"/>
  </w:num>
  <w:num w:numId="43">
    <w:abstractNumId w:val="36"/>
  </w:num>
  <w:num w:numId="44">
    <w:abstractNumId w:val="1"/>
  </w:num>
  <w:num w:numId="45">
    <w:abstractNumId w:val="60"/>
  </w:num>
  <w:num w:numId="46">
    <w:abstractNumId w:val="19"/>
  </w:num>
  <w:num w:numId="47">
    <w:abstractNumId w:val="15"/>
  </w:num>
  <w:num w:numId="48">
    <w:abstractNumId w:val="7"/>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num>
  <w:num w:numId="52">
    <w:abstractNumId w:val="39"/>
  </w:num>
  <w:num w:numId="53">
    <w:abstractNumId w:val="16"/>
  </w:num>
  <w:num w:numId="54">
    <w:abstractNumId w:val="22"/>
  </w:num>
  <w:num w:numId="55">
    <w:abstractNumId w:val="22"/>
  </w:num>
  <w:num w:numId="56">
    <w:abstractNumId w:val="22"/>
  </w:num>
  <w:num w:numId="57">
    <w:abstractNumId w:val="22"/>
  </w:num>
  <w:num w:numId="58">
    <w:abstractNumId w:val="22"/>
  </w:num>
  <w:num w:numId="59">
    <w:abstractNumId w:val="22"/>
  </w:num>
  <w:num w:numId="60">
    <w:abstractNumId w:val="22"/>
  </w:num>
  <w:num w:numId="61">
    <w:abstractNumId w:val="22"/>
  </w:num>
  <w:num w:numId="62">
    <w:abstractNumId w:val="22"/>
  </w:num>
  <w:num w:numId="63">
    <w:abstractNumId w:val="22"/>
  </w:num>
  <w:num w:numId="64">
    <w:abstractNumId w:val="22"/>
  </w:num>
  <w:num w:numId="65">
    <w:abstractNumId w:val="22"/>
  </w:num>
  <w:num w:numId="66">
    <w:abstractNumId w:val="22"/>
  </w:num>
  <w:num w:numId="67">
    <w:abstractNumId w:val="22"/>
  </w:num>
  <w:num w:numId="68">
    <w:abstractNumId w:val="22"/>
  </w:num>
  <w:num w:numId="69">
    <w:abstractNumId w:val="22"/>
  </w:num>
  <w:num w:numId="70">
    <w:abstractNumId w:val="22"/>
  </w:num>
  <w:num w:numId="71">
    <w:abstractNumId w:val="22"/>
  </w:num>
  <w:num w:numId="72">
    <w:abstractNumId w:val="22"/>
  </w:num>
  <w:num w:numId="73">
    <w:abstractNumId w:val="22"/>
  </w:num>
  <w:num w:numId="74">
    <w:abstractNumId w:val="22"/>
  </w:num>
  <w:num w:numId="75">
    <w:abstractNumId w:val="41"/>
  </w:num>
  <w:num w:numId="76">
    <w:abstractNumId w:val="2"/>
  </w:num>
  <w:num w:numId="77">
    <w:abstractNumId w:val="54"/>
  </w:num>
  <w:num w:numId="78">
    <w:abstractNumId w:val="22"/>
  </w:num>
  <w:num w:numId="79">
    <w:abstractNumId w:val="43"/>
  </w:num>
  <w:num w:numId="80">
    <w:abstractNumId w:val="8"/>
  </w:num>
  <w:num w:numId="81">
    <w:abstractNumId w:val="37"/>
  </w:num>
  <w:num w:numId="82">
    <w:abstractNumId w:val="53"/>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er Krištof">
    <w15:presenceInfo w15:providerId="None" w15:userId="Peter Krišto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9BF"/>
    <w:rsid w:val="00001C6A"/>
    <w:rsid w:val="00011175"/>
    <w:rsid w:val="00012399"/>
    <w:rsid w:val="000123D0"/>
    <w:rsid w:val="00012B4B"/>
    <w:rsid w:val="00012FCE"/>
    <w:rsid w:val="00014A5A"/>
    <w:rsid w:val="00014B2A"/>
    <w:rsid w:val="00016292"/>
    <w:rsid w:val="00017581"/>
    <w:rsid w:val="00021DBE"/>
    <w:rsid w:val="00023B2F"/>
    <w:rsid w:val="00026E9B"/>
    <w:rsid w:val="00030495"/>
    <w:rsid w:val="00036C3E"/>
    <w:rsid w:val="00037AEC"/>
    <w:rsid w:val="00040357"/>
    <w:rsid w:val="00042532"/>
    <w:rsid w:val="00042E12"/>
    <w:rsid w:val="00044991"/>
    <w:rsid w:val="00045F00"/>
    <w:rsid w:val="000476B5"/>
    <w:rsid w:val="00050039"/>
    <w:rsid w:val="0005262F"/>
    <w:rsid w:val="00054AC1"/>
    <w:rsid w:val="00061575"/>
    <w:rsid w:val="0007357E"/>
    <w:rsid w:val="00076F8F"/>
    <w:rsid w:val="0008131D"/>
    <w:rsid w:val="0009180E"/>
    <w:rsid w:val="0009193B"/>
    <w:rsid w:val="00092ED3"/>
    <w:rsid w:val="000A2ED3"/>
    <w:rsid w:val="000A430F"/>
    <w:rsid w:val="000B4BB4"/>
    <w:rsid w:val="000C2BCC"/>
    <w:rsid w:val="000C3C48"/>
    <w:rsid w:val="000C448D"/>
    <w:rsid w:val="000C5FF0"/>
    <w:rsid w:val="000D05F9"/>
    <w:rsid w:val="000D09C7"/>
    <w:rsid w:val="000D33F6"/>
    <w:rsid w:val="000D3D43"/>
    <w:rsid w:val="000D5CD9"/>
    <w:rsid w:val="000E050F"/>
    <w:rsid w:val="000E36CC"/>
    <w:rsid w:val="000E4E23"/>
    <w:rsid w:val="000E61F4"/>
    <w:rsid w:val="0010068D"/>
    <w:rsid w:val="00104111"/>
    <w:rsid w:val="001074C6"/>
    <w:rsid w:val="00114E1B"/>
    <w:rsid w:val="001177FD"/>
    <w:rsid w:val="001233F8"/>
    <w:rsid w:val="0013383A"/>
    <w:rsid w:val="00133961"/>
    <w:rsid w:val="0013492E"/>
    <w:rsid w:val="00134EE7"/>
    <w:rsid w:val="00140989"/>
    <w:rsid w:val="00140EC4"/>
    <w:rsid w:val="00145374"/>
    <w:rsid w:val="0015007C"/>
    <w:rsid w:val="00153F4D"/>
    <w:rsid w:val="00155857"/>
    <w:rsid w:val="001564D5"/>
    <w:rsid w:val="001600F5"/>
    <w:rsid w:val="00160484"/>
    <w:rsid w:val="001635CA"/>
    <w:rsid w:val="00163FE2"/>
    <w:rsid w:val="001643B6"/>
    <w:rsid w:val="0016536B"/>
    <w:rsid w:val="001665AB"/>
    <w:rsid w:val="00166AFD"/>
    <w:rsid w:val="00166B86"/>
    <w:rsid w:val="00181157"/>
    <w:rsid w:val="00182D7F"/>
    <w:rsid w:val="00183706"/>
    <w:rsid w:val="00190DCE"/>
    <w:rsid w:val="00191417"/>
    <w:rsid w:val="001928BF"/>
    <w:rsid w:val="001931C1"/>
    <w:rsid w:val="001972CE"/>
    <w:rsid w:val="001A3353"/>
    <w:rsid w:val="001B01EE"/>
    <w:rsid w:val="001C00DA"/>
    <w:rsid w:val="001C22ED"/>
    <w:rsid w:val="001C40F0"/>
    <w:rsid w:val="001C4254"/>
    <w:rsid w:val="001D529E"/>
    <w:rsid w:val="001D707F"/>
    <w:rsid w:val="001E3D0C"/>
    <w:rsid w:val="001E478C"/>
    <w:rsid w:val="001E4806"/>
    <w:rsid w:val="001E68C9"/>
    <w:rsid w:val="001F5856"/>
    <w:rsid w:val="001F727C"/>
    <w:rsid w:val="00205954"/>
    <w:rsid w:val="0020780C"/>
    <w:rsid w:val="00214553"/>
    <w:rsid w:val="00215548"/>
    <w:rsid w:val="002170E2"/>
    <w:rsid w:val="0021771D"/>
    <w:rsid w:val="002266F2"/>
    <w:rsid w:val="00226F43"/>
    <w:rsid w:val="00227404"/>
    <w:rsid w:val="00227EF9"/>
    <w:rsid w:val="00233579"/>
    <w:rsid w:val="00241D37"/>
    <w:rsid w:val="00244DB2"/>
    <w:rsid w:val="00247DFA"/>
    <w:rsid w:val="0025219E"/>
    <w:rsid w:val="002546A9"/>
    <w:rsid w:val="0026060C"/>
    <w:rsid w:val="00260F2F"/>
    <w:rsid w:val="00260F68"/>
    <w:rsid w:val="0026265F"/>
    <w:rsid w:val="00263437"/>
    <w:rsid w:val="00263F5F"/>
    <w:rsid w:val="002640A2"/>
    <w:rsid w:val="00266546"/>
    <w:rsid w:val="00266999"/>
    <w:rsid w:val="002776C9"/>
    <w:rsid w:val="00277AE5"/>
    <w:rsid w:val="002838A1"/>
    <w:rsid w:val="00284589"/>
    <w:rsid w:val="00285811"/>
    <w:rsid w:val="00286333"/>
    <w:rsid w:val="00287DF9"/>
    <w:rsid w:val="00287DFD"/>
    <w:rsid w:val="002A0C55"/>
    <w:rsid w:val="002A6E8C"/>
    <w:rsid w:val="002B0863"/>
    <w:rsid w:val="002D1A00"/>
    <w:rsid w:val="002D435E"/>
    <w:rsid w:val="002D73C6"/>
    <w:rsid w:val="002E00B3"/>
    <w:rsid w:val="002E06E1"/>
    <w:rsid w:val="002E12C3"/>
    <w:rsid w:val="002E4E70"/>
    <w:rsid w:val="002E6B58"/>
    <w:rsid w:val="002E78A2"/>
    <w:rsid w:val="002E7D18"/>
    <w:rsid w:val="002F0451"/>
    <w:rsid w:val="002F11A5"/>
    <w:rsid w:val="002F4E75"/>
    <w:rsid w:val="00303C0D"/>
    <w:rsid w:val="0030541D"/>
    <w:rsid w:val="00305D47"/>
    <w:rsid w:val="00306706"/>
    <w:rsid w:val="00306E64"/>
    <w:rsid w:val="00307DEE"/>
    <w:rsid w:val="00313779"/>
    <w:rsid w:val="003237D0"/>
    <w:rsid w:val="00323839"/>
    <w:rsid w:val="00326657"/>
    <w:rsid w:val="003275AC"/>
    <w:rsid w:val="00331980"/>
    <w:rsid w:val="00337290"/>
    <w:rsid w:val="00340F95"/>
    <w:rsid w:val="0034208B"/>
    <w:rsid w:val="00346591"/>
    <w:rsid w:val="00346CB7"/>
    <w:rsid w:val="0036302F"/>
    <w:rsid w:val="00364DE1"/>
    <w:rsid w:val="003664A6"/>
    <w:rsid w:val="00367631"/>
    <w:rsid w:val="00372E4E"/>
    <w:rsid w:val="003776EB"/>
    <w:rsid w:val="003835B4"/>
    <w:rsid w:val="00384C63"/>
    <w:rsid w:val="00385AED"/>
    <w:rsid w:val="00390203"/>
    <w:rsid w:val="00390B39"/>
    <w:rsid w:val="003969B0"/>
    <w:rsid w:val="003A3EE1"/>
    <w:rsid w:val="003B0F8F"/>
    <w:rsid w:val="003B1EAE"/>
    <w:rsid w:val="003B6525"/>
    <w:rsid w:val="003B7497"/>
    <w:rsid w:val="003C1029"/>
    <w:rsid w:val="003C1EC6"/>
    <w:rsid w:val="003C3BDE"/>
    <w:rsid w:val="003C5E2E"/>
    <w:rsid w:val="003D3A53"/>
    <w:rsid w:val="003D464D"/>
    <w:rsid w:val="003D7C99"/>
    <w:rsid w:val="003E5F39"/>
    <w:rsid w:val="003E7382"/>
    <w:rsid w:val="003E744A"/>
    <w:rsid w:val="003F1965"/>
    <w:rsid w:val="003F393F"/>
    <w:rsid w:val="003F6BC8"/>
    <w:rsid w:val="003F7171"/>
    <w:rsid w:val="0040097D"/>
    <w:rsid w:val="00402DD5"/>
    <w:rsid w:val="004045C5"/>
    <w:rsid w:val="00404B78"/>
    <w:rsid w:val="00407A31"/>
    <w:rsid w:val="00411639"/>
    <w:rsid w:val="00411FDA"/>
    <w:rsid w:val="0041435A"/>
    <w:rsid w:val="004155BF"/>
    <w:rsid w:val="00415C5E"/>
    <w:rsid w:val="00424245"/>
    <w:rsid w:val="00425649"/>
    <w:rsid w:val="00425F10"/>
    <w:rsid w:val="00426444"/>
    <w:rsid w:val="00427289"/>
    <w:rsid w:val="00431310"/>
    <w:rsid w:val="00437686"/>
    <w:rsid w:val="00442675"/>
    <w:rsid w:val="00445BC0"/>
    <w:rsid w:val="00445D8C"/>
    <w:rsid w:val="00461F9B"/>
    <w:rsid w:val="0046221B"/>
    <w:rsid w:val="004622AA"/>
    <w:rsid w:val="00464204"/>
    <w:rsid w:val="00464C99"/>
    <w:rsid w:val="004671FE"/>
    <w:rsid w:val="004673CC"/>
    <w:rsid w:val="004674F6"/>
    <w:rsid w:val="00467EE0"/>
    <w:rsid w:val="0047050D"/>
    <w:rsid w:val="00474726"/>
    <w:rsid w:val="00475691"/>
    <w:rsid w:val="00480DFD"/>
    <w:rsid w:val="00484039"/>
    <w:rsid w:val="00491162"/>
    <w:rsid w:val="00491752"/>
    <w:rsid w:val="00492434"/>
    <w:rsid w:val="00496E65"/>
    <w:rsid w:val="004A140C"/>
    <w:rsid w:val="004A154F"/>
    <w:rsid w:val="004A2E8F"/>
    <w:rsid w:val="004A432D"/>
    <w:rsid w:val="004A58DB"/>
    <w:rsid w:val="004A779B"/>
    <w:rsid w:val="004B04E2"/>
    <w:rsid w:val="004B0EB7"/>
    <w:rsid w:val="004B1BE0"/>
    <w:rsid w:val="004B32CA"/>
    <w:rsid w:val="004C1242"/>
    <w:rsid w:val="004C6D47"/>
    <w:rsid w:val="004D151C"/>
    <w:rsid w:val="004D16CF"/>
    <w:rsid w:val="004D1B28"/>
    <w:rsid w:val="004D2AA1"/>
    <w:rsid w:val="004D7849"/>
    <w:rsid w:val="004E3531"/>
    <w:rsid w:val="004E5B57"/>
    <w:rsid w:val="004E65D3"/>
    <w:rsid w:val="004F53EF"/>
    <w:rsid w:val="004F5D37"/>
    <w:rsid w:val="005107D1"/>
    <w:rsid w:val="0051217E"/>
    <w:rsid w:val="00514646"/>
    <w:rsid w:val="00514E4A"/>
    <w:rsid w:val="00517984"/>
    <w:rsid w:val="0052137E"/>
    <w:rsid w:val="0052307B"/>
    <w:rsid w:val="00523774"/>
    <w:rsid w:val="00526DE7"/>
    <w:rsid w:val="005301FC"/>
    <w:rsid w:val="005340CD"/>
    <w:rsid w:val="00536996"/>
    <w:rsid w:val="0053705F"/>
    <w:rsid w:val="005414BC"/>
    <w:rsid w:val="00541786"/>
    <w:rsid w:val="00541808"/>
    <w:rsid w:val="00542A7F"/>
    <w:rsid w:val="00543FD9"/>
    <w:rsid w:val="00547636"/>
    <w:rsid w:val="00551DFB"/>
    <w:rsid w:val="005605C6"/>
    <w:rsid w:val="00563421"/>
    <w:rsid w:val="0056428F"/>
    <w:rsid w:val="00564752"/>
    <w:rsid w:val="00565F18"/>
    <w:rsid w:val="00566B3D"/>
    <w:rsid w:val="00566D35"/>
    <w:rsid w:val="005711E7"/>
    <w:rsid w:val="00571F5F"/>
    <w:rsid w:val="00573A0B"/>
    <w:rsid w:val="00573D5A"/>
    <w:rsid w:val="00575867"/>
    <w:rsid w:val="00575A16"/>
    <w:rsid w:val="00582E55"/>
    <w:rsid w:val="0058612A"/>
    <w:rsid w:val="005863AA"/>
    <w:rsid w:val="00587F8B"/>
    <w:rsid w:val="005908AF"/>
    <w:rsid w:val="0059399D"/>
    <w:rsid w:val="005951E7"/>
    <w:rsid w:val="005A12A9"/>
    <w:rsid w:val="005A4D11"/>
    <w:rsid w:val="005B0D1C"/>
    <w:rsid w:val="005B24D7"/>
    <w:rsid w:val="005B432A"/>
    <w:rsid w:val="005C3837"/>
    <w:rsid w:val="005C6E71"/>
    <w:rsid w:val="005C737A"/>
    <w:rsid w:val="005C764C"/>
    <w:rsid w:val="005D02C7"/>
    <w:rsid w:val="005D0401"/>
    <w:rsid w:val="005D4FDB"/>
    <w:rsid w:val="005D6958"/>
    <w:rsid w:val="005D6E1D"/>
    <w:rsid w:val="005D7280"/>
    <w:rsid w:val="005E0E1D"/>
    <w:rsid w:val="005E1C1C"/>
    <w:rsid w:val="005E50AF"/>
    <w:rsid w:val="005E78BD"/>
    <w:rsid w:val="005F08CF"/>
    <w:rsid w:val="005F3239"/>
    <w:rsid w:val="005F324C"/>
    <w:rsid w:val="005F4D73"/>
    <w:rsid w:val="005F4F7C"/>
    <w:rsid w:val="006034B0"/>
    <w:rsid w:val="006050F3"/>
    <w:rsid w:val="00612A19"/>
    <w:rsid w:val="00612F37"/>
    <w:rsid w:val="0061374E"/>
    <w:rsid w:val="00613E5F"/>
    <w:rsid w:val="006140A8"/>
    <w:rsid w:val="00620BA6"/>
    <w:rsid w:val="006234A3"/>
    <w:rsid w:val="0062385D"/>
    <w:rsid w:val="00626984"/>
    <w:rsid w:val="00630219"/>
    <w:rsid w:val="00630CAB"/>
    <w:rsid w:val="006328F1"/>
    <w:rsid w:val="00632D65"/>
    <w:rsid w:val="006407C5"/>
    <w:rsid w:val="00641FD6"/>
    <w:rsid w:val="006448DE"/>
    <w:rsid w:val="00644F93"/>
    <w:rsid w:val="006607DA"/>
    <w:rsid w:val="00665443"/>
    <w:rsid w:val="00665570"/>
    <w:rsid w:val="00677211"/>
    <w:rsid w:val="00680154"/>
    <w:rsid w:val="006851F4"/>
    <w:rsid w:val="00690CAC"/>
    <w:rsid w:val="00691078"/>
    <w:rsid w:val="00694727"/>
    <w:rsid w:val="00695D7E"/>
    <w:rsid w:val="00695E0A"/>
    <w:rsid w:val="006A0566"/>
    <w:rsid w:val="006A18D4"/>
    <w:rsid w:val="006A29D4"/>
    <w:rsid w:val="006A68E8"/>
    <w:rsid w:val="006B0891"/>
    <w:rsid w:val="006C2FD7"/>
    <w:rsid w:val="006C31B7"/>
    <w:rsid w:val="006C39B3"/>
    <w:rsid w:val="006C7284"/>
    <w:rsid w:val="006D0E60"/>
    <w:rsid w:val="006D2EC5"/>
    <w:rsid w:val="006D3637"/>
    <w:rsid w:val="006D46C1"/>
    <w:rsid w:val="006D4C31"/>
    <w:rsid w:val="006D5E67"/>
    <w:rsid w:val="006E01B0"/>
    <w:rsid w:val="006E384B"/>
    <w:rsid w:val="006E3D62"/>
    <w:rsid w:val="006E3E8C"/>
    <w:rsid w:val="006F6E19"/>
    <w:rsid w:val="00700A09"/>
    <w:rsid w:val="00700ABF"/>
    <w:rsid w:val="007075A2"/>
    <w:rsid w:val="007120BA"/>
    <w:rsid w:val="0073138C"/>
    <w:rsid w:val="007334AA"/>
    <w:rsid w:val="00736EE3"/>
    <w:rsid w:val="00736FBD"/>
    <w:rsid w:val="00737142"/>
    <w:rsid w:val="007431A7"/>
    <w:rsid w:val="00744EFD"/>
    <w:rsid w:val="00745AC7"/>
    <w:rsid w:val="00747735"/>
    <w:rsid w:val="007505F8"/>
    <w:rsid w:val="007514CA"/>
    <w:rsid w:val="007520FE"/>
    <w:rsid w:val="007543A5"/>
    <w:rsid w:val="00754C6C"/>
    <w:rsid w:val="00755695"/>
    <w:rsid w:val="0075616C"/>
    <w:rsid w:val="007562C6"/>
    <w:rsid w:val="00757042"/>
    <w:rsid w:val="00757833"/>
    <w:rsid w:val="007654CB"/>
    <w:rsid w:val="00776273"/>
    <w:rsid w:val="00782297"/>
    <w:rsid w:val="0078351F"/>
    <w:rsid w:val="007838A7"/>
    <w:rsid w:val="007873CE"/>
    <w:rsid w:val="00787DF0"/>
    <w:rsid w:val="007902CD"/>
    <w:rsid w:val="0079470D"/>
    <w:rsid w:val="00794CBF"/>
    <w:rsid w:val="00795B18"/>
    <w:rsid w:val="007A0711"/>
    <w:rsid w:val="007A7B30"/>
    <w:rsid w:val="007B4EE0"/>
    <w:rsid w:val="007C589C"/>
    <w:rsid w:val="007C71ED"/>
    <w:rsid w:val="007C790A"/>
    <w:rsid w:val="007C7B19"/>
    <w:rsid w:val="007D226E"/>
    <w:rsid w:val="007D3647"/>
    <w:rsid w:val="007D4E0B"/>
    <w:rsid w:val="007D610E"/>
    <w:rsid w:val="007D7055"/>
    <w:rsid w:val="007D7564"/>
    <w:rsid w:val="007E404D"/>
    <w:rsid w:val="007F2EA4"/>
    <w:rsid w:val="007F5AC8"/>
    <w:rsid w:val="007F6C98"/>
    <w:rsid w:val="007F7782"/>
    <w:rsid w:val="0080070C"/>
    <w:rsid w:val="00804CDE"/>
    <w:rsid w:val="008062B8"/>
    <w:rsid w:val="008062FB"/>
    <w:rsid w:val="00807A62"/>
    <w:rsid w:val="00814DBA"/>
    <w:rsid w:val="00815F07"/>
    <w:rsid w:val="00823142"/>
    <w:rsid w:val="0082367F"/>
    <w:rsid w:val="00823D00"/>
    <w:rsid w:val="00824A87"/>
    <w:rsid w:val="0083442F"/>
    <w:rsid w:val="00834A0A"/>
    <w:rsid w:val="00834B79"/>
    <w:rsid w:val="00840B9E"/>
    <w:rsid w:val="008437D7"/>
    <w:rsid w:val="00846202"/>
    <w:rsid w:val="00846B51"/>
    <w:rsid w:val="00850472"/>
    <w:rsid w:val="008516DA"/>
    <w:rsid w:val="00853ABA"/>
    <w:rsid w:val="0086546F"/>
    <w:rsid w:val="008667D9"/>
    <w:rsid w:val="008702C7"/>
    <w:rsid w:val="00870D93"/>
    <w:rsid w:val="00881098"/>
    <w:rsid w:val="00893161"/>
    <w:rsid w:val="00896DAB"/>
    <w:rsid w:val="00896E4B"/>
    <w:rsid w:val="008A1F9F"/>
    <w:rsid w:val="008A2CAE"/>
    <w:rsid w:val="008B15F3"/>
    <w:rsid w:val="008B1661"/>
    <w:rsid w:val="008B253D"/>
    <w:rsid w:val="008B6A69"/>
    <w:rsid w:val="008B78EA"/>
    <w:rsid w:val="008B7BD4"/>
    <w:rsid w:val="008C0093"/>
    <w:rsid w:val="008C73BB"/>
    <w:rsid w:val="008D299E"/>
    <w:rsid w:val="008D3FA8"/>
    <w:rsid w:val="008D577C"/>
    <w:rsid w:val="008E1735"/>
    <w:rsid w:val="008E664B"/>
    <w:rsid w:val="008E66DF"/>
    <w:rsid w:val="008F1BE3"/>
    <w:rsid w:val="00902D54"/>
    <w:rsid w:val="00904F14"/>
    <w:rsid w:val="00907546"/>
    <w:rsid w:val="00914704"/>
    <w:rsid w:val="00914B08"/>
    <w:rsid w:val="0091511A"/>
    <w:rsid w:val="00915A04"/>
    <w:rsid w:val="00917F95"/>
    <w:rsid w:val="009206C9"/>
    <w:rsid w:val="009234A7"/>
    <w:rsid w:val="00924954"/>
    <w:rsid w:val="009261B9"/>
    <w:rsid w:val="009263D1"/>
    <w:rsid w:val="00932654"/>
    <w:rsid w:val="00932AE2"/>
    <w:rsid w:val="009368E6"/>
    <w:rsid w:val="00941FCA"/>
    <w:rsid w:val="00943C68"/>
    <w:rsid w:val="009455EE"/>
    <w:rsid w:val="009461D0"/>
    <w:rsid w:val="00947A70"/>
    <w:rsid w:val="00950058"/>
    <w:rsid w:val="009545B9"/>
    <w:rsid w:val="009558DE"/>
    <w:rsid w:val="00962A3F"/>
    <w:rsid w:val="00962C7A"/>
    <w:rsid w:val="00970507"/>
    <w:rsid w:val="00972487"/>
    <w:rsid w:val="009761FD"/>
    <w:rsid w:val="00976BB7"/>
    <w:rsid w:val="00977225"/>
    <w:rsid w:val="009828E2"/>
    <w:rsid w:val="00990AF9"/>
    <w:rsid w:val="00992E8F"/>
    <w:rsid w:val="00994EDA"/>
    <w:rsid w:val="009975CD"/>
    <w:rsid w:val="0099762C"/>
    <w:rsid w:val="009A1542"/>
    <w:rsid w:val="009A4CE2"/>
    <w:rsid w:val="009B26DC"/>
    <w:rsid w:val="009B3667"/>
    <w:rsid w:val="009B6A24"/>
    <w:rsid w:val="009C1B07"/>
    <w:rsid w:val="009C2F7D"/>
    <w:rsid w:val="009D048A"/>
    <w:rsid w:val="009D05D9"/>
    <w:rsid w:val="009D1C10"/>
    <w:rsid w:val="009D3806"/>
    <w:rsid w:val="009D3F74"/>
    <w:rsid w:val="009D6FF3"/>
    <w:rsid w:val="009E08B7"/>
    <w:rsid w:val="009E43CE"/>
    <w:rsid w:val="009F46BB"/>
    <w:rsid w:val="009F6D46"/>
    <w:rsid w:val="009F79E7"/>
    <w:rsid w:val="009F7EDA"/>
    <w:rsid w:val="00A0024C"/>
    <w:rsid w:val="00A0032F"/>
    <w:rsid w:val="00A00F30"/>
    <w:rsid w:val="00A057B0"/>
    <w:rsid w:val="00A12761"/>
    <w:rsid w:val="00A12864"/>
    <w:rsid w:val="00A20618"/>
    <w:rsid w:val="00A20F2A"/>
    <w:rsid w:val="00A21FCB"/>
    <w:rsid w:val="00A2202F"/>
    <w:rsid w:val="00A24AD1"/>
    <w:rsid w:val="00A25295"/>
    <w:rsid w:val="00A27C95"/>
    <w:rsid w:val="00A30B35"/>
    <w:rsid w:val="00A310B1"/>
    <w:rsid w:val="00A315AB"/>
    <w:rsid w:val="00A34CDC"/>
    <w:rsid w:val="00A439BD"/>
    <w:rsid w:val="00A46873"/>
    <w:rsid w:val="00A47E6C"/>
    <w:rsid w:val="00A505AE"/>
    <w:rsid w:val="00A5605F"/>
    <w:rsid w:val="00A710FA"/>
    <w:rsid w:val="00A74F36"/>
    <w:rsid w:val="00A757A2"/>
    <w:rsid w:val="00A80F7B"/>
    <w:rsid w:val="00A82433"/>
    <w:rsid w:val="00A82810"/>
    <w:rsid w:val="00A84FCB"/>
    <w:rsid w:val="00A90ED0"/>
    <w:rsid w:val="00A921AE"/>
    <w:rsid w:val="00A935A2"/>
    <w:rsid w:val="00A93D1D"/>
    <w:rsid w:val="00A9400E"/>
    <w:rsid w:val="00A950BD"/>
    <w:rsid w:val="00A96756"/>
    <w:rsid w:val="00AA1F7A"/>
    <w:rsid w:val="00AB22A0"/>
    <w:rsid w:val="00AB22C8"/>
    <w:rsid w:val="00AB5B6F"/>
    <w:rsid w:val="00AB6CA9"/>
    <w:rsid w:val="00AC27F4"/>
    <w:rsid w:val="00AC6479"/>
    <w:rsid w:val="00AC7BA7"/>
    <w:rsid w:val="00AC7CD4"/>
    <w:rsid w:val="00AD1F93"/>
    <w:rsid w:val="00AD52EB"/>
    <w:rsid w:val="00AE6619"/>
    <w:rsid w:val="00AF2D30"/>
    <w:rsid w:val="00AF3131"/>
    <w:rsid w:val="00AF6F86"/>
    <w:rsid w:val="00B003A4"/>
    <w:rsid w:val="00B0376A"/>
    <w:rsid w:val="00B050C4"/>
    <w:rsid w:val="00B0737E"/>
    <w:rsid w:val="00B115F3"/>
    <w:rsid w:val="00B126B2"/>
    <w:rsid w:val="00B13CFD"/>
    <w:rsid w:val="00B15AB3"/>
    <w:rsid w:val="00B208E6"/>
    <w:rsid w:val="00B24DA2"/>
    <w:rsid w:val="00B27AF2"/>
    <w:rsid w:val="00B45F51"/>
    <w:rsid w:val="00B53C72"/>
    <w:rsid w:val="00B56B47"/>
    <w:rsid w:val="00B57A15"/>
    <w:rsid w:val="00B616B6"/>
    <w:rsid w:val="00B6190F"/>
    <w:rsid w:val="00B631D1"/>
    <w:rsid w:val="00B661BB"/>
    <w:rsid w:val="00B70C1A"/>
    <w:rsid w:val="00B758C4"/>
    <w:rsid w:val="00B83106"/>
    <w:rsid w:val="00B84714"/>
    <w:rsid w:val="00B848A6"/>
    <w:rsid w:val="00B84DB3"/>
    <w:rsid w:val="00B87B12"/>
    <w:rsid w:val="00B92461"/>
    <w:rsid w:val="00B93460"/>
    <w:rsid w:val="00BA0B69"/>
    <w:rsid w:val="00BA387E"/>
    <w:rsid w:val="00BA46F3"/>
    <w:rsid w:val="00BA7DED"/>
    <w:rsid w:val="00BB1823"/>
    <w:rsid w:val="00BB19C5"/>
    <w:rsid w:val="00BB5F65"/>
    <w:rsid w:val="00BB78FB"/>
    <w:rsid w:val="00BC0B96"/>
    <w:rsid w:val="00BD619F"/>
    <w:rsid w:val="00BD6A9A"/>
    <w:rsid w:val="00BE27D7"/>
    <w:rsid w:val="00BE2A2D"/>
    <w:rsid w:val="00BE5F85"/>
    <w:rsid w:val="00BE6746"/>
    <w:rsid w:val="00BE7CF0"/>
    <w:rsid w:val="00BF363D"/>
    <w:rsid w:val="00BF65D0"/>
    <w:rsid w:val="00C02020"/>
    <w:rsid w:val="00C06312"/>
    <w:rsid w:val="00C06A4F"/>
    <w:rsid w:val="00C0793A"/>
    <w:rsid w:val="00C10130"/>
    <w:rsid w:val="00C10B3A"/>
    <w:rsid w:val="00C134A9"/>
    <w:rsid w:val="00C17EC3"/>
    <w:rsid w:val="00C207F1"/>
    <w:rsid w:val="00C238E4"/>
    <w:rsid w:val="00C2547E"/>
    <w:rsid w:val="00C322C5"/>
    <w:rsid w:val="00C32C15"/>
    <w:rsid w:val="00C35284"/>
    <w:rsid w:val="00C359D5"/>
    <w:rsid w:val="00C40690"/>
    <w:rsid w:val="00C41523"/>
    <w:rsid w:val="00C4206A"/>
    <w:rsid w:val="00C427BB"/>
    <w:rsid w:val="00C434B5"/>
    <w:rsid w:val="00C43D14"/>
    <w:rsid w:val="00C45885"/>
    <w:rsid w:val="00C45A1F"/>
    <w:rsid w:val="00C4744B"/>
    <w:rsid w:val="00C540E0"/>
    <w:rsid w:val="00C56E0D"/>
    <w:rsid w:val="00C640CD"/>
    <w:rsid w:val="00C64E2E"/>
    <w:rsid w:val="00C66A9D"/>
    <w:rsid w:val="00C722E4"/>
    <w:rsid w:val="00C738F1"/>
    <w:rsid w:val="00C76F0A"/>
    <w:rsid w:val="00C77B97"/>
    <w:rsid w:val="00C81C6C"/>
    <w:rsid w:val="00C8644B"/>
    <w:rsid w:val="00C86794"/>
    <w:rsid w:val="00C929C5"/>
    <w:rsid w:val="00C93DAE"/>
    <w:rsid w:val="00CA637E"/>
    <w:rsid w:val="00CA7DDE"/>
    <w:rsid w:val="00CB24CD"/>
    <w:rsid w:val="00CB4953"/>
    <w:rsid w:val="00CB62F6"/>
    <w:rsid w:val="00CB6E78"/>
    <w:rsid w:val="00CB76F7"/>
    <w:rsid w:val="00CD00A3"/>
    <w:rsid w:val="00CD3C20"/>
    <w:rsid w:val="00CD3E27"/>
    <w:rsid w:val="00CD65AB"/>
    <w:rsid w:val="00CD6801"/>
    <w:rsid w:val="00CD7700"/>
    <w:rsid w:val="00CE1B45"/>
    <w:rsid w:val="00CE1C21"/>
    <w:rsid w:val="00CE53FD"/>
    <w:rsid w:val="00CE753D"/>
    <w:rsid w:val="00CE79A6"/>
    <w:rsid w:val="00CF46D5"/>
    <w:rsid w:val="00CF5724"/>
    <w:rsid w:val="00CF5C82"/>
    <w:rsid w:val="00D0164E"/>
    <w:rsid w:val="00D01D2E"/>
    <w:rsid w:val="00D10F2F"/>
    <w:rsid w:val="00D1396C"/>
    <w:rsid w:val="00D162AF"/>
    <w:rsid w:val="00D203BD"/>
    <w:rsid w:val="00D227D7"/>
    <w:rsid w:val="00D2377B"/>
    <w:rsid w:val="00D25D27"/>
    <w:rsid w:val="00D2668C"/>
    <w:rsid w:val="00D277B5"/>
    <w:rsid w:val="00D34BE3"/>
    <w:rsid w:val="00D35D2B"/>
    <w:rsid w:val="00D36039"/>
    <w:rsid w:val="00D41B47"/>
    <w:rsid w:val="00D42B6E"/>
    <w:rsid w:val="00D470BB"/>
    <w:rsid w:val="00D57CAA"/>
    <w:rsid w:val="00D60ABE"/>
    <w:rsid w:val="00D6157D"/>
    <w:rsid w:val="00D619FA"/>
    <w:rsid w:val="00D61E9D"/>
    <w:rsid w:val="00D629F2"/>
    <w:rsid w:val="00D63CAA"/>
    <w:rsid w:val="00D643FD"/>
    <w:rsid w:val="00D64760"/>
    <w:rsid w:val="00D6526F"/>
    <w:rsid w:val="00D653B0"/>
    <w:rsid w:val="00D6565E"/>
    <w:rsid w:val="00D668B9"/>
    <w:rsid w:val="00D66D4C"/>
    <w:rsid w:val="00D66E68"/>
    <w:rsid w:val="00D67DE7"/>
    <w:rsid w:val="00D724B8"/>
    <w:rsid w:val="00D72F1B"/>
    <w:rsid w:val="00D76C7D"/>
    <w:rsid w:val="00D77254"/>
    <w:rsid w:val="00D8067E"/>
    <w:rsid w:val="00D828A9"/>
    <w:rsid w:val="00D848D8"/>
    <w:rsid w:val="00D84F67"/>
    <w:rsid w:val="00D879CE"/>
    <w:rsid w:val="00D87B3C"/>
    <w:rsid w:val="00D90BEF"/>
    <w:rsid w:val="00D91C77"/>
    <w:rsid w:val="00D92777"/>
    <w:rsid w:val="00DA75E9"/>
    <w:rsid w:val="00DB1763"/>
    <w:rsid w:val="00DB325E"/>
    <w:rsid w:val="00DB534A"/>
    <w:rsid w:val="00DB622A"/>
    <w:rsid w:val="00DC2105"/>
    <w:rsid w:val="00DC682A"/>
    <w:rsid w:val="00DD25BD"/>
    <w:rsid w:val="00DD3EF0"/>
    <w:rsid w:val="00DD65FD"/>
    <w:rsid w:val="00DE0F15"/>
    <w:rsid w:val="00DE11E7"/>
    <w:rsid w:val="00DE2243"/>
    <w:rsid w:val="00DE6D10"/>
    <w:rsid w:val="00DF4058"/>
    <w:rsid w:val="00DF7644"/>
    <w:rsid w:val="00E02862"/>
    <w:rsid w:val="00E036F2"/>
    <w:rsid w:val="00E1177D"/>
    <w:rsid w:val="00E139BF"/>
    <w:rsid w:val="00E153E6"/>
    <w:rsid w:val="00E16A50"/>
    <w:rsid w:val="00E30A5B"/>
    <w:rsid w:val="00E4497C"/>
    <w:rsid w:val="00E50351"/>
    <w:rsid w:val="00E51773"/>
    <w:rsid w:val="00E51FD6"/>
    <w:rsid w:val="00E5351C"/>
    <w:rsid w:val="00E64A29"/>
    <w:rsid w:val="00E659FE"/>
    <w:rsid w:val="00E67407"/>
    <w:rsid w:val="00E67DF4"/>
    <w:rsid w:val="00E73250"/>
    <w:rsid w:val="00E76A4F"/>
    <w:rsid w:val="00E77E11"/>
    <w:rsid w:val="00E8348F"/>
    <w:rsid w:val="00E83FFB"/>
    <w:rsid w:val="00E8644F"/>
    <w:rsid w:val="00E91DF5"/>
    <w:rsid w:val="00E92A2F"/>
    <w:rsid w:val="00E94C16"/>
    <w:rsid w:val="00E94EFC"/>
    <w:rsid w:val="00E95BA3"/>
    <w:rsid w:val="00E971ED"/>
    <w:rsid w:val="00EA482C"/>
    <w:rsid w:val="00EA7C0F"/>
    <w:rsid w:val="00EB30CC"/>
    <w:rsid w:val="00EB38AC"/>
    <w:rsid w:val="00EB5494"/>
    <w:rsid w:val="00EB5844"/>
    <w:rsid w:val="00EB5AE4"/>
    <w:rsid w:val="00EC00C0"/>
    <w:rsid w:val="00EC00DB"/>
    <w:rsid w:val="00EC0B78"/>
    <w:rsid w:val="00EC22E1"/>
    <w:rsid w:val="00EC3D96"/>
    <w:rsid w:val="00EC4F3E"/>
    <w:rsid w:val="00EC6584"/>
    <w:rsid w:val="00EC65C5"/>
    <w:rsid w:val="00EC6B0C"/>
    <w:rsid w:val="00ED5724"/>
    <w:rsid w:val="00EE2F08"/>
    <w:rsid w:val="00EE493C"/>
    <w:rsid w:val="00EE496C"/>
    <w:rsid w:val="00EE69D8"/>
    <w:rsid w:val="00EF334C"/>
    <w:rsid w:val="00EF6CD1"/>
    <w:rsid w:val="00EF72C6"/>
    <w:rsid w:val="00F02C9D"/>
    <w:rsid w:val="00F0494B"/>
    <w:rsid w:val="00F06133"/>
    <w:rsid w:val="00F2063D"/>
    <w:rsid w:val="00F20A80"/>
    <w:rsid w:val="00F303AF"/>
    <w:rsid w:val="00F312F5"/>
    <w:rsid w:val="00F34C6A"/>
    <w:rsid w:val="00F3642A"/>
    <w:rsid w:val="00F40527"/>
    <w:rsid w:val="00F4129E"/>
    <w:rsid w:val="00F4563A"/>
    <w:rsid w:val="00F54A23"/>
    <w:rsid w:val="00F55DB1"/>
    <w:rsid w:val="00F55DB6"/>
    <w:rsid w:val="00F625D8"/>
    <w:rsid w:val="00F7030B"/>
    <w:rsid w:val="00F72535"/>
    <w:rsid w:val="00F73D6D"/>
    <w:rsid w:val="00F743A8"/>
    <w:rsid w:val="00F759DE"/>
    <w:rsid w:val="00F75B74"/>
    <w:rsid w:val="00F80F91"/>
    <w:rsid w:val="00F81F0D"/>
    <w:rsid w:val="00F823E3"/>
    <w:rsid w:val="00F82D0A"/>
    <w:rsid w:val="00F844D7"/>
    <w:rsid w:val="00F87831"/>
    <w:rsid w:val="00F903F2"/>
    <w:rsid w:val="00F91558"/>
    <w:rsid w:val="00F9387B"/>
    <w:rsid w:val="00F97532"/>
    <w:rsid w:val="00F97CAE"/>
    <w:rsid w:val="00FA1472"/>
    <w:rsid w:val="00FA1833"/>
    <w:rsid w:val="00FA29FF"/>
    <w:rsid w:val="00FB0031"/>
    <w:rsid w:val="00FB7E6E"/>
    <w:rsid w:val="00FC2516"/>
    <w:rsid w:val="00FC3024"/>
    <w:rsid w:val="00FC509A"/>
    <w:rsid w:val="00FC58B8"/>
    <w:rsid w:val="00FC788E"/>
    <w:rsid w:val="00FD0454"/>
    <w:rsid w:val="00FD1880"/>
    <w:rsid w:val="00FD1D2A"/>
    <w:rsid w:val="00FD2C47"/>
    <w:rsid w:val="00FD2D8A"/>
    <w:rsid w:val="00FD4069"/>
    <w:rsid w:val="00FD5871"/>
    <w:rsid w:val="00FD7753"/>
    <w:rsid w:val="00FE1466"/>
    <w:rsid w:val="00FE445A"/>
    <w:rsid w:val="00FE49F7"/>
    <w:rsid w:val="00FE576F"/>
    <w:rsid w:val="00FF0499"/>
    <w:rsid w:val="00FF12FA"/>
    <w:rsid w:val="00FF46CE"/>
    <w:rsid w:val="00FF72D8"/>
    <w:rsid w:val="155CF80E"/>
    <w:rsid w:val="319D7DD9"/>
    <w:rsid w:val="532D7D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A760A0"/>
  <w15:docId w15:val="{9B370E76-F528-4E38-9CC9-E5B58993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139BF"/>
  </w:style>
  <w:style w:type="paragraph" w:styleId="Nadpis1">
    <w:name w:val="heading 1"/>
    <w:basedOn w:val="Normlny"/>
    <w:next w:val="Normlny"/>
    <w:link w:val="Nadpis1Char"/>
    <w:uiPriority w:val="9"/>
    <w:qFormat/>
    <w:rsid w:val="00E139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990AF9"/>
    <w:pPr>
      <w:keepNext/>
      <w:keepLines/>
      <w:numPr>
        <w:ilvl w:val="1"/>
        <w:numId w:val="3"/>
      </w:numPr>
      <w:spacing w:before="200" w:after="240"/>
      <w:outlineLvl w:val="1"/>
    </w:pPr>
    <w:rPr>
      <w:rFonts w:ascii="Times New Roman" w:eastAsiaTheme="majorEastAsia" w:hAnsi="Times New Roman" w:cs="Times New Roman"/>
      <w:b/>
      <w:bCs/>
      <w:sz w:val="26"/>
      <w:szCs w:val="26"/>
    </w:rPr>
  </w:style>
  <w:style w:type="paragraph" w:styleId="Nadpis3">
    <w:name w:val="heading 3"/>
    <w:basedOn w:val="Normlny"/>
    <w:next w:val="Normlny"/>
    <w:link w:val="Nadpis3Char"/>
    <w:uiPriority w:val="9"/>
    <w:unhideWhenUsed/>
    <w:qFormat/>
    <w:rsid w:val="00990AF9"/>
    <w:pPr>
      <w:keepNext/>
      <w:keepLines/>
      <w:spacing w:before="200" w:after="0"/>
      <w:outlineLvl w:val="2"/>
    </w:pPr>
    <w:rPr>
      <w:rFonts w:ascii="Times New Roman" w:eastAsiaTheme="majorEastAsia" w:hAnsi="Times New Roman" w:cstheme="majorBidi"/>
      <w:b/>
      <w:bCs/>
    </w:rPr>
  </w:style>
  <w:style w:type="paragraph" w:styleId="Nadpis4">
    <w:name w:val="heading 4"/>
    <w:basedOn w:val="Normlny"/>
    <w:next w:val="Normlny"/>
    <w:link w:val="Nadpis4Char"/>
    <w:uiPriority w:val="9"/>
    <w:unhideWhenUsed/>
    <w:qFormat/>
    <w:rsid w:val="00E139BF"/>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E139B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qFormat/>
    <w:rsid w:val="00E139BF"/>
    <w:pPr>
      <w:keepNext/>
      <w:tabs>
        <w:tab w:val="num" w:pos="1152"/>
      </w:tabs>
      <w:spacing w:after="0" w:line="240" w:lineRule="auto"/>
      <w:ind w:left="1152" w:hanging="1152"/>
      <w:jc w:val="center"/>
      <w:outlineLvl w:val="5"/>
    </w:pPr>
    <w:rPr>
      <w:rFonts w:ascii="Times New Roman" w:eastAsia="Times New Roman" w:hAnsi="Times New Roman" w:cs="Times New Roman"/>
      <w:b/>
      <w:bCs/>
      <w:color w:val="FF0000"/>
      <w:szCs w:val="24"/>
      <w:lang w:eastAsia="sk-SK"/>
    </w:rPr>
  </w:style>
  <w:style w:type="paragraph" w:styleId="Nadpis7">
    <w:name w:val="heading 7"/>
    <w:basedOn w:val="Normlny"/>
    <w:next w:val="Normlny"/>
    <w:link w:val="Nadpis7Char"/>
    <w:uiPriority w:val="9"/>
    <w:qFormat/>
    <w:rsid w:val="00E139BF"/>
    <w:pPr>
      <w:keepNext/>
      <w:tabs>
        <w:tab w:val="num" w:pos="1296"/>
      </w:tabs>
      <w:spacing w:after="0" w:line="240" w:lineRule="auto"/>
      <w:ind w:left="1296" w:hanging="1296"/>
      <w:jc w:val="center"/>
      <w:outlineLvl w:val="6"/>
    </w:pPr>
    <w:rPr>
      <w:rFonts w:ascii="Times New Roman" w:eastAsia="Times New Roman" w:hAnsi="Times New Roman" w:cs="Times New Roman"/>
      <w:b/>
      <w:bCs/>
      <w:color w:val="FF0000"/>
      <w:sz w:val="24"/>
      <w:szCs w:val="24"/>
      <w:lang w:eastAsia="sk-SK"/>
    </w:rPr>
  </w:style>
  <w:style w:type="paragraph" w:styleId="Nadpis8">
    <w:name w:val="heading 8"/>
    <w:basedOn w:val="Normlny"/>
    <w:next w:val="Normlny"/>
    <w:link w:val="Nadpis8Char"/>
    <w:uiPriority w:val="9"/>
    <w:qFormat/>
    <w:rsid w:val="00E139BF"/>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sk-SK"/>
    </w:rPr>
  </w:style>
  <w:style w:type="paragraph" w:styleId="Nadpis9">
    <w:name w:val="heading 9"/>
    <w:basedOn w:val="Normlny"/>
    <w:next w:val="Normlny"/>
    <w:link w:val="Nadpis9Char"/>
    <w:uiPriority w:val="9"/>
    <w:qFormat/>
    <w:rsid w:val="00E139BF"/>
    <w:pPr>
      <w:tabs>
        <w:tab w:val="num" w:pos="1584"/>
      </w:tabs>
      <w:spacing w:before="240" w:after="60" w:line="240" w:lineRule="auto"/>
      <w:ind w:left="1584" w:hanging="1584"/>
      <w:outlineLvl w:val="8"/>
    </w:pPr>
    <w:rPr>
      <w:rFonts w:ascii="Arial" w:eastAsia="Times New Roman"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139BF"/>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990AF9"/>
    <w:rPr>
      <w:rFonts w:ascii="Times New Roman" w:eastAsiaTheme="majorEastAsia" w:hAnsi="Times New Roman" w:cs="Times New Roman"/>
      <w:b/>
      <w:bCs/>
      <w:sz w:val="26"/>
      <w:szCs w:val="26"/>
    </w:rPr>
  </w:style>
  <w:style w:type="character" w:customStyle="1" w:styleId="Nadpis3Char">
    <w:name w:val="Nadpis 3 Char"/>
    <w:basedOn w:val="Predvolenpsmoodseku"/>
    <w:link w:val="Nadpis3"/>
    <w:rsid w:val="00990AF9"/>
    <w:rPr>
      <w:rFonts w:ascii="Times New Roman" w:eastAsiaTheme="majorEastAsia" w:hAnsi="Times New Roman" w:cstheme="majorBidi"/>
      <w:b/>
      <w:bCs/>
    </w:rPr>
  </w:style>
  <w:style w:type="character" w:customStyle="1" w:styleId="Nadpis4Char">
    <w:name w:val="Nadpis 4 Char"/>
    <w:basedOn w:val="Predvolenpsmoodseku"/>
    <w:link w:val="Nadpis4"/>
    <w:rsid w:val="00E139BF"/>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rsid w:val="00E139BF"/>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E139BF"/>
    <w:rPr>
      <w:rFonts w:ascii="Times New Roman" w:eastAsia="Times New Roman" w:hAnsi="Times New Roman" w:cs="Times New Roman"/>
      <w:b/>
      <w:bCs/>
      <w:color w:val="FF0000"/>
      <w:szCs w:val="24"/>
      <w:lang w:eastAsia="sk-SK"/>
    </w:rPr>
  </w:style>
  <w:style w:type="character" w:customStyle="1" w:styleId="Nadpis7Char">
    <w:name w:val="Nadpis 7 Char"/>
    <w:basedOn w:val="Predvolenpsmoodseku"/>
    <w:link w:val="Nadpis7"/>
    <w:rsid w:val="00E139BF"/>
    <w:rPr>
      <w:rFonts w:ascii="Times New Roman" w:eastAsia="Times New Roman" w:hAnsi="Times New Roman" w:cs="Times New Roman"/>
      <w:b/>
      <w:bCs/>
      <w:color w:val="FF0000"/>
      <w:sz w:val="24"/>
      <w:szCs w:val="24"/>
      <w:lang w:eastAsia="sk-SK"/>
    </w:rPr>
  </w:style>
  <w:style w:type="character" w:customStyle="1" w:styleId="Nadpis8Char">
    <w:name w:val="Nadpis 8 Char"/>
    <w:basedOn w:val="Predvolenpsmoodseku"/>
    <w:link w:val="Nadpis8"/>
    <w:rsid w:val="00E139BF"/>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rsid w:val="00E139BF"/>
    <w:rPr>
      <w:rFonts w:ascii="Arial" w:eastAsia="Times New Roman" w:hAnsi="Arial" w:cs="Arial"/>
      <w:lang w:eastAsia="sk-SK"/>
    </w:rPr>
  </w:style>
  <w:style w:type="paragraph" w:customStyle="1" w:styleId="CM1">
    <w:name w:val="CM1"/>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customStyle="1" w:styleId="CM3">
    <w:name w:val="CM3"/>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customStyle="1" w:styleId="CM4">
    <w:name w:val="CM4"/>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styleId="Nzov">
    <w:name w:val="Title"/>
    <w:basedOn w:val="Normlny"/>
    <w:next w:val="Normlny"/>
    <w:link w:val="NzovChar"/>
    <w:qFormat/>
    <w:rsid w:val="00E139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rsid w:val="00E139BF"/>
    <w:rPr>
      <w:rFonts w:asciiTheme="majorHAnsi" w:eastAsiaTheme="majorEastAsia" w:hAnsiTheme="majorHAnsi" w:cstheme="majorBidi"/>
      <w:color w:val="17365D" w:themeColor="text2" w:themeShade="BF"/>
      <w:spacing w:val="5"/>
      <w:kern w:val="28"/>
      <w:sz w:val="52"/>
      <w:szCs w:val="52"/>
      <w:lang w:eastAsia="sk-SK"/>
    </w:rPr>
  </w:style>
  <w:style w:type="paragraph" w:styleId="Podtitul">
    <w:name w:val="Subtitle"/>
    <w:basedOn w:val="Normlny"/>
    <w:next w:val="Normlny"/>
    <w:link w:val="PodtitulChar"/>
    <w:uiPriority w:val="11"/>
    <w:qFormat/>
    <w:rsid w:val="00E139BF"/>
    <w:pPr>
      <w:numPr>
        <w:ilvl w:val="1"/>
      </w:numPr>
    </w:pPr>
    <w:rPr>
      <w:rFonts w:asciiTheme="majorHAnsi" w:eastAsiaTheme="majorEastAsia" w:hAnsiTheme="majorHAnsi" w:cstheme="majorBidi"/>
      <w:i/>
      <w:iCs/>
      <w:color w:val="4F81BD" w:themeColor="accent1"/>
      <w:spacing w:val="15"/>
      <w:sz w:val="24"/>
      <w:szCs w:val="24"/>
      <w:lang w:eastAsia="sk-SK"/>
    </w:rPr>
  </w:style>
  <w:style w:type="character" w:customStyle="1" w:styleId="PodtitulChar">
    <w:name w:val="Podtitul Char"/>
    <w:basedOn w:val="Predvolenpsmoodseku"/>
    <w:link w:val="Podtitul"/>
    <w:uiPriority w:val="11"/>
    <w:rsid w:val="00E139BF"/>
    <w:rPr>
      <w:rFonts w:asciiTheme="majorHAnsi" w:eastAsiaTheme="majorEastAsia" w:hAnsiTheme="majorHAnsi" w:cstheme="majorBidi"/>
      <w:i/>
      <w:iCs/>
      <w:color w:val="4F81BD" w:themeColor="accent1"/>
      <w:spacing w:val="15"/>
      <w:sz w:val="24"/>
      <w:szCs w:val="24"/>
      <w:lang w:eastAsia="sk-SK"/>
    </w:rPr>
  </w:style>
  <w:style w:type="paragraph" w:styleId="Textbubliny">
    <w:name w:val="Balloon Text"/>
    <w:basedOn w:val="Normlny"/>
    <w:link w:val="TextbublinyChar"/>
    <w:semiHidden/>
    <w:unhideWhenUsed/>
    <w:rsid w:val="00E139B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semiHidden/>
    <w:rsid w:val="00E139BF"/>
    <w:rPr>
      <w:rFonts w:ascii="Tahoma" w:hAnsi="Tahoma" w:cs="Tahoma"/>
      <w:sz w:val="16"/>
      <w:szCs w:val="16"/>
    </w:rPr>
  </w:style>
  <w:style w:type="paragraph" w:styleId="Bezriadkovania">
    <w:name w:val="No Spacing"/>
    <w:link w:val="BezriadkovaniaChar"/>
    <w:uiPriority w:val="1"/>
    <w:qFormat/>
    <w:rsid w:val="00E139BF"/>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E139BF"/>
    <w:rPr>
      <w:rFonts w:eastAsiaTheme="minorEastAsia"/>
      <w:lang w:eastAsia="sk-SK"/>
    </w:rPr>
  </w:style>
  <w:style w:type="table" w:styleId="Mriekatabuky">
    <w:name w:val="Table Grid"/>
    <w:basedOn w:val="Normlnatabuka"/>
    <w:rsid w:val="00E139BF"/>
    <w:pPr>
      <w:spacing w:after="0" w:line="240" w:lineRule="auto"/>
    </w:pPr>
    <w:rPr>
      <w:rFonts w:eastAsiaTheme="minorEastAsia"/>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E139BF"/>
    <w:pPr>
      <w:outlineLvl w:val="9"/>
    </w:pPr>
    <w:rPr>
      <w:lang w:eastAsia="sk-SK"/>
    </w:rPr>
  </w:style>
  <w:style w:type="paragraph" w:styleId="Obsah1">
    <w:name w:val="toc 1"/>
    <w:basedOn w:val="Normlny"/>
    <w:next w:val="Normlny"/>
    <w:autoRedefine/>
    <w:uiPriority w:val="39"/>
    <w:unhideWhenUsed/>
    <w:rsid w:val="00F903F2"/>
    <w:pPr>
      <w:tabs>
        <w:tab w:val="left" w:pos="440"/>
        <w:tab w:val="right" w:leader="dot" w:pos="9203"/>
      </w:tabs>
      <w:spacing w:after="100"/>
    </w:pPr>
  </w:style>
  <w:style w:type="character" w:styleId="Hypertextovprepojenie">
    <w:name w:val="Hyperlink"/>
    <w:basedOn w:val="Predvolenpsmoodseku"/>
    <w:uiPriority w:val="99"/>
    <w:unhideWhenUsed/>
    <w:rsid w:val="00E139BF"/>
    <w:rPr>
      <w:color w:val="0000FF" w:themeColor="hyperlink"/>
      <w:u w:val="single"/>
    </w:rPr>
  </w:style>
  <w:style w:type="paragraph" w:styleId="Zkladntext">
    <w:name w:val="Body Text"/>
    <w:basedOn w:val="Normlny"/>
    <w:link w:val="ZkladntextChar"/>
    <w:rsid w:val="00E139BF"/>
    <w:pPr>
      <w:spacing w:before="120" w:after="120" w:line="240" w:lineRule="auto"/>
      <w:jc w:val="both"/>
    </w:pPr>
    <w:rPr>
      <w:rFonts w:ascii="Times New Roman" w:eastAsia="Times New Roman" w:hAnsi="Times New Roman" w:cs="Times New Roman"/>
      <w:snapToGrid w:val="0"/>
      <w:sz w:val="24"/>
      <w:szCs w:val="24"/>
      <w:lang w:eastAsia="en-GB"/>
    </w:rPr>
  </w:style>
  <w:style w:type="character" w:customStyle="1" w:styleId="ZkladntextChar">
    <w:name w:val="Základný text Char"/>
    <w:basedOn w:val="Predvolenpsmoodseku"/>
    <w:link w:val="Zkladntext"/>
    <w:rsid w:val="00E139BF"/>
    <w:rPr>
      <w:rFonts w:ascii="Times New Roman" w:eastAsia="Times New Roman" w:hAnsi="Times New Roman" w:cs="Times New Roman"/>
      <w:snapToGrid w:val="0"/>
      <w:sz w:val="24"/>
      <w:szCs w:val="24"/>
      <w:lang w:eastAsia="en-GB"/>
    </w:rPr>
  </w:style>
  <w:style w:type="paragraph" w:styleId="Normlnywebov">
    <w:name w:val="Normal (Web)"/>
    <w:basedOn w:val="Normlny"/>
    <w:uiPriority w:val="99"/>
    <w:unhideWhenUsed/>
    <w:rsid w:val="00E139B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oint1">
    <w:name w:val="Point 1"/>
    <w:basedOn w:val="Normlny"/>
    <w:rsid w:val="00E139BF"/>
    <w:pPr>
      <w:spacing w:before="120" w:after="120" w:line="240" w:lineRule="auto"/>
      <w:ind w:left="1417" w:hanging="567"/>
      <w:jc w:val="both"/>
    </w:pPr>
    <w:rPr>
      <w:rFonts w:ascii="Times New Roman" w:eastAsia="Times New Roman" w:hAnsi="Times New Roman" w:cs="Times New Roman"/>
      <w:snapToGrid w:val="0"/>
      <w:sz w:val="24"/>
      <w:szCs w:val="24"/>
      <w:lang w:eastAsia="en-GB"/>
    </w:rPr>
  </w:style>
  <w:style w:type="paragraph" w:styleId="Zkladntext3">
    <w:name w:val="Body Text 3"/>
    <w:basedOn w:val="Normlny"/>
    <w:link w:val="Zkladntext3Char"/>
    <w:rsid w:val="00E139BF"/>
    <w:pPr>
      <w:spacing w:before="120" w:after="120" w:line="240" w:lineRule="auto"/>
      <w:jc w:val="both"/>
    </w:pPr>
    <w:rPr>
      <w:rFonts w:ascii="Times New Roman" w:eastAsia="Times New Roman" w:hAnsi="Times New Roman" w:cs="Times New Roman"/>
      <w:snapToGrid w:val="0"/>
      <w:sz w:val="16"/>
      <w:szCs w:val="16"/>
      <w:lang w:eastAsia="en-GB"/>
    </w:rPr>
  </w:style>
  <w:style w:type="character" w:customStyle="1" w:styleId="Zkladntext3Char">
    <w:name w:val="Základný text 3 Char"/>
    <w:basedOn w:val="Predvolenpsmoodseku"/>
    <w:link w:val="Zkladntext3"/>
    <w:rsid w:val="00E139BF"/>
    <w:rPr>
      <w:rFonts w:ascii="Times New Roman" w:eastAsia="Times New Roman" w:hAnsi="Times New Roman" w:cs="Times New Roman"/>
      <w:snapToGrid w:val="0"/>
      <w:sz w:val="16"/>
      <w:szCs w:val="16"/>
      <w:lang w:eastAsia="en-GB"/>
    </w:rPr>
  </w:style>
  <w:style w:type="character" w:styleId="Odkaznakomentr">
    <w:name w:val="annotation reference"/>
    <w:uiPriority w:val="99"/>
    <w:rsid w:val="00E139BF"/>
    <w:rPr>
      <w:rFonts w:cs="Times New Roman"/>
      <w:sz w:val="16"/>
      <w:szCs w:val="16"/>
    </w:rPr>
  </w:style>
  <w:style w:type="paragraph" w:styleId="Textkomentra">
    <w:name w:val="annotation text"/>
    <w:basedOn w:val="Normlny"/>
    <w:link w:val="TextkomentraChar"/>
    <w:uiPriority w:val="99"/>
    <w:rsid w:val="00E139BF"/>
    <w:pPr>
      <w:spacing w:before="120" w:after="120" w:line="240" w:lineRule="auto"/>
      <w:jc w:val="both"/>
    </w:pPr>
    <w:rPr>
      <w:rFonts w:ascii="Times New Roman" w:eastAsia="Times New Roman" w:hAnsi="Times New Roman" w:cs="Times New Roman"/>
      <w:snapToGrid w:val="0"/>
      <w:sz w:val="20"/>
      <w:szCs w:val="24"/>
      <w:lang w:eastAsia="en-GB"/>
    </w:rPr>
  </w:style>
  <w:style w:type="character" w:customStyle="1" w:styleId="TextkomentraChar">
    <w:name w:val="Text komentára Char"/>
    <w:basedOn w:val="Predvolenpsmoodseku"/>
    <w:link w:val="Textkomentra"/>
    <w:uiPriority w:val="99"/>
    <w:rsid w:val="00E139BF"/>
    <w:rPr>
      <w:rFonts w:ascii="Times New Roman" w:eastAsia="Times New Roman" w:hAnsi="Times New Roman" w:cs="Times New Roman"/>
      <w:snapToGrid w:val="0"/>
      <w:sz w:val="20"/>
      <w:szCs w:val="24"/>
      <w:lang w:eastAsia="en-GB"/>
    </w:rPr>
  </w:style>
  <w:style w:type="paragraph" w:customStyle="1" w:styleId="Point2">
    <w:name w:val="Point 2"/>
    <w:basedOn w:val="Normlny"/>
    <w:rsid w:val="00E139BF"/>
    <w:pPr>
      <w:spacing w:before="120" w:after="120" w:line="240" w:lineRule="auto"/>
      <w:ind w:left="1984" w:hanging="567"/>
      <w:jc w:val="both"/>
    </w:pPr>
    <w:rPr>
      <w:rFonts w:ascii="Times New Roman" w:eastAsia="Times New Roman" w:hAnsi="Times New Roman" w:cs="Times New Roman"/>
      <w:snapToGrid w:val="0"/>
      <w:sz w:val="24"/>
      <w:szCs w:val="24"/>
      <w:lang w:eastAsia="en-GB"/>
    </w:rPr>
  </w:style>
  <w:style w:type="paragraph" w:styleId="Hlavika">
    <w:name w:val="header"/>
    <w:basedOn w:val="Normlny"/>
    <w:link w:val="HlavikaChar"/>
    <w:uiPriority w:val="99"/>
    <w:rsid w:val="00E139BF"/>
    <w:pPr>
      <w:tabs>
        <w:tab w:val="right" w:pos="9071"/>
      </w:tabs>
      <w:spacing w:before="120" w:after="120" w:line="240" w:lineRule="auto"/>
      <w:jc w:val="both"/>
    </w:pPr>
    <w:rPr>
      <w:rFonts w:ascii="Times New Roman" w:eastAsia="Times New Roman" w:hAnsi="Times New Roman" w:cs="Times New Roman"/>
      <w:snapToGrid w:val="0"/>
      <w:sz w:val="24"/>
      <w:szCs w:val="24"/>
      <w:lang w:eastAsia="en-GB"/>
    </w:rPr>
  </w:style>
  <w:style w:type="character" w:customStyle="1" w:styleId="HlavikaChar">
    <w:name w:val="Hlavička Char"/>
    <w:basedOn w:val="Predvolenpsmoodseku"/>
    <w:link w:val="Hlavika"/>
    <w:uiPriority w:val="99"/>
    <w:rsid w:val="00E139BF"/>
    <w:rPr>
      <w:rFonts w:ascii="Times New Roman" w:eastAsia="Times New Roman" w:hAnsi="Times New Roman" w:cs="Times New Roman"/>
      <w:snapToGrid w:val="0"/>
      <w:sz w:val="24"/>
      <w:szCs w:val="24"/>
      <w:lang w:eastAsia="en-GB"/>
    </w:rPr>
  </w:style>
  <w:style w:type="paragraph" w:styleId="Pta">
    <w:name w:val="footer"/>
    <w:basedOn w:val="Normlny"/>
    <w:link w:val="PtaChar"/>
    <w:rsid w:val="00E139BF"/>
    <w:pPr>
      <w:tabs>
        <w:tab w:val="center" w:pos="4535"/>
        <w:tab w:val="right" w:pos="9071"/>
        <w:tab w:val="right" w:pos="9921"/>
      </w:tabs>
      <w:spacing w:before="360" w:after="0" w:line="240" w:lineRule="auto"/>
      <w:ind w:left="-850" w:right="-850"/>
    </w:pPr>
    <w:rPr>
      <w:rFonts w:ascii="Times New Roman" w:eastAsia="Times New Roman" w:hAnsi="Times New Roman" w:cs="Times New Roman"/>
      <w:snapToGrid w:val="0"/>
      <w:sz w:val="24"/>
      <w:szCs w:val="24"/>
      <w:lang w:eastAsia="en-GB"/>
    </w:rPr>
  </w:style>
  <w:style w:type="character" w:customStyle="1" w:styleId="PtaChar">
    <w:name w:val="Päta Char"/>
    <w:basedOn w:val="Predvolenpsmoodseku"/>
    <w:link w:val="Pta"/>
    <w:rsid w:val="00E139BF"/>
    <w:rPr>
      <w:rFonts w:ascii="Times New Roman" w:eastAsia="Times New Roman" w:hAnsi="Times New Roman" w:cs="Times New Roman"/>
      <w:snapToGrid w:val="0"/>
      <w:sz w:val="24"/>
      <w:szCs w:val="24"/>
      <w:lang w:eastAsia="en-GB"/>
    </w:rPr>
  </w:style>
  <w:style w:type="paragraph" w:customStyle="1" w:styleId="Text3">
    <w:name w:val="Text 3"/>
    <w:basedOn w:val="Normlny"/>
    <w:rsid w:val="00E139BF"/>
    <w:pPr>
      <w:spacing w:before="120" w:after="120" w:line="240" w:lineRule="auto"/>
      <w:ind w:left="850"/>
      <w:jc w:val="both"/>
    </w:pPr>
    <w:rPr>
      <w:rFonts w:ascii="Times New Roman" w:eastAsia="Times New Roman" w:hAnsi="Times New Roman" w:cs="Times New Roman"/>
      <w:snapToGrid w:val="0"/>
      <w:sz w:val="24"/>
      <w:szCs w:val="24"/>
      <w:lang w:eastAsia="en-GB"/>
    </w:rPr>
  </w:style>
  <w:style w:type="paragraph" w:styleId="Zarkazkladnhotextu2">
    <w:name w:val="Body Text Indent 2"/>
    <w:basedOn w:val="Normlny"/>
    <w:link w:val="Zarkazkladnhotextu2Char"/>
    <w:rsid w:val="00E139BF"/>
    <w:pPr>
      <w:spacing w:before="120" w:after="120" w:line="480" w:lineRule="auto"/>
      <w:ind w:left="283"/>
      <w:jc w:val="both"/>
    </w:pPr>
    <w:rPr>
      <w:rFonts w:ascii="Times New Roman" w:eastAsia="Times New Roman" w:hAnsi="Times New Roman" w:cs="Times New Roman"/>
      <w:snapToGrid w:val="0"/>
      <w:sz w:val="24"/>
      <w:szCs w:val="24"/>
      <w:lang w:eastAsia="en-GB"/>
    </w:rPr>
  </w:style>
  <w:style w:type="character" w:customStyle="1" w:styleId="Zarkazkladnhotextu2Char">
    <w:name w:val="Zarážka základného textu 2 Char"/>
    <w:basedOn w:val="Predvolenpsmoodseku"/>
    <w:link w:val="Zarkazkladnhotextu2"/>
    <w:rsid w:val="00E139BF"/>
    <w:rPr>
      <w:rFonts w:ascii="Times New Roman" w:eastAsia="Times New Roman" w:hAnsi="Times New Roman" w:cs="Times New Roman"/>
      <w:snapToGrid w:val="0"/>
      <w:sz w:val="24"/>
      <w:szCs w:val="24"/>
      <w:lang w:eastAsia="en-GB"/>
    </w:rPr>
  </w:style>
  <w:style w:type="paragraph" w:customStyle="1" w:styleId="ZkladntextbJustified">
    <w:name w:val="Základní text.b + Justified"/>
    <w:basedOn w:val="Normlny"/>
    <w:rsid w:val="00E139BF"/>
    <w:pPr>
      <w:spacing w:after="240" w:line="240" w:lineRule="atLeast"/>
      <w:ind w:left="1134"/>
      <w:jc w:val="both"/>
    </w:pPr>
    <w:rPr>
      <w:rFonts w:ascii="Arial" w:eastAsia="Times New Roman" w:hAnsi="Arial" w:cs="Times New Roman"/>
      <w:sz w:val="20"/>
      <w:szCs w:val="20"/>
      <w:lang w:eastAsia="sk-SK"/>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99"/>
    <w:qFormat/>
    <w:rsid w:val="00E139BF"/>
    <w:pPr>
      <w:ind w:left="720"/>
      <w:contextualSpacing/>
    </w:pPr>
    <w:rPr>
      <w:rFonts w:ascii="Times New Roman" w:eastAsia="Times New Roman" w:hAnsi="Times New Roman" w:cs="Times New Roman"/>
      <w:sz w:val="24"/>
      <w:lang w:eastAsia="sk-SK"/>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basedOn w:val="Predvolenpsmoodseku"/>
    <w:link w:val="Odsekzoznamu"/>
    <w:uiPriority w:val="99"/>
    <w:qFormat/>
    <w:locked/>
    <w:rsid w:val="00E139BF"/>
    <w:rPr>
      <w:rFonts w:ascii="Times New Roman" w:eastAsia="Times New Roman" w:hAnsi="Times New Roman" w:cs="Times New Roman"/>
      <w:sz w:val="24"/>
      <w:lang w:eastAsia="sk-SK"/>
    </w:rPr>
  </w:style>
  <w:style w:type="paragraph" w:customStyle="1" w:styleId="Default">
    <w:name w:val="Default"/>
    <w:rsid w:val="00E139BF"/>
    <w:pPr>
      <w:autoSpaceDE w:val="0"/>
      <w:autoSpaceDN w:val="0"/>
      <w:adjustRightInd w:val="0"/>
      <w:spacing w:after="0" w:line="240" w:lineRule="auto"/>
    </w:pPr>
    <w:rPr>
      <w:rFonts w:ascii="EUAlbertina" w:eastAsia="Times New Roman" w:hAnsi="EUAlbertina" w:cs="EUAlbertina"/>
      <w:color w:val="000000"/>
      <w:sz w:val="24"/>
      <w:szCs w:val="24"/>
      <w:lang w:eastAsia="sk-SK"/>
    </w:rPr>
  </w:style>
  <w:style w:type="paragraph" w:customStyle="1" w:styleId="Zakladnystyl">
    <w:name w:val="Zakladny styl"/>
    <w:rsid w:val="00E139BF"/>
    <w:pPr>
      <w:autoSpaceDE w:val="0"/>
      <w:autoSpaceDN w:val="0"/>
      <w:spacing w:after="0" w:line="240" w:lineRule="auto"/>
    </w:pPr>
    <w:rPr>
      <w:rFonts w:ascii="Times New Roman" w:eastAsia="Times New Roman" w:hAnsi="Times New Roman" w:cs="Times New Roman"/>
      <w:sz w:val="20"/>
      <w:szCs w:val="20"/>
    </w:rPr>
  </w:style>
  <w:style w:type="paragraph" w:customStyle="1" w:styleId="ManualNumPar1">
    <w:name w:val="Manual NumPar 1"/>
    <w:basedOn w:val="Normlny"/>
    <w:next w:val="Normlny"/>
    <w:link w:val="ListNumberLevel2Char"/>
    <w:rsid w:val="00E139BF"/>
    <w:pPr>
      <w:numPr>
        <w:numId w:val="1"/>
      </w:numPr>
      <w:spacing w:before="120" w:after="120" w:line="240" w:lineRule="auto"/>
      <w:ind w:left="850" w:hanging="850"/>
      <w:jc w:val="both"/>
    </w:pPr>
    <w:rPr>
      <w:rFonts w:ascii="Times New Roman" w:eastAsia="Times New Roman" w:hAnsi="Times New Roman" w:cs="Times New Roman"/>
      <w:sz w:val="24"/>
      <w:szCs w:val="24"/>
      <w:lang w:val="en-GB" w:eastAsia="en-GB"/>
    </w:rPr>
  </w:style>
  <w:style w:type="character" w:customStyle="1" w:styleId="ListNumberLevel2Char">
    <w:name w:val="List Number (Level 2) Char"/>
    <w:link w:val="ManualNumPar1"/>
    <w:locked/>
    <w:rsid w:val="00E139BF"/>
    <w:rPr>
      <w:rFonts w:ascii="Times New Roman" w:eastAsia="Times New Roman" w:hAnsi="Times New Roman" w:cs="Times New Roman"/>
      <w:sz w:val="24"/>
      <w:szCs w:val="24"/>
      <w:lang w:val="en-GB" w:eastAsia="en-GB"/>
    </w:rPr>
  </w:style>
  <w:style w:type="paragraph" w:styleId="Obsah3">
    <w:name w:val="toc 3"/>
    <w:basedOn w:val="Normlny"/>
    <w:next w:val="Normlny"/>
    <w:autoRedefine/>
    <w:uiPriority w:val="39"/>
    <w:unhideWhenUsed/>
    <w:rsid w:val="00E139BF"/>
    <w:pPr>
      <w:spacing w:after="100"/>
      <w:ind w:left="440"/>
    </w:pPr>
  </w:style>
  <w:style w:type="paragraph" w:styleId="Obsah2">
    <w:name w:val="toc 2"/>
    <w:basedOn w:val="Normlny"/>
    <w:next w:val="Normlny"/>
    <w:autoRedefine/>
    <w:uiPriority w:val="39"/>
    <w:unhideWhenUsed/>
    <w:rsid w:val="00E139BF"/>
    <w:pPr>
      <w:spacing w:after="100"/>
      <w:ind w:left="220"/>
    </w:pPr>
  </w:style>
  <w:style w:type="paragraph" w:customStyle="1" w:styleId="1">
    <w:name w:val="1"/>
    <w:basedOn w:val="Normlny"/>
    <w:next w:val="Normlny"/>
    <w:rsid w:val="00E139BF"/>
    <w:pPr>
      <w:spacing w:after="160" w:line="240" w:lineRule="exact"/>
      <w:jc w:val="both"/>
      <w:textAlignment w:val="baseline"/>
    </w:pPr>
    <w:rPr>
      <w:rFonts w:ascii="Tahoma" w:eastAsiaTheme="majorEastAsia" w:hAnsi="Tahoma" w:cstheme="majorBidi"/>
      <w:szCs w:val="20"/>
      <w:lang w:val="en-US" w:bidi="en-US"/>
    </w:rPr>
  </w:style>
  <w:style w:type="paragraph" w:styleId="slovanzoznam">
    <w:name w:val="List Number"/>
    <w:basedOn w:val="Normlny"/>
    <w:semiHidden/>
    <w:rsid w:val="00E139BF"/>
    <w:pPr>
      <w:numPr>
        <w:numId w:val="10"/>
      </w:numPr>
      <w:spacing w:before="120" w:after="120"/>
      <w:jc w:val="both"/>
    </w:pPr>
    <w:rPr>
      <w:rFonts w:asciiTheme="majorHAnsi" w:eastAsiaTheme="majorEastAsia" w:hAnsiTheme="majorHAnsi" w:cstheme="majorBidi"/>
      <w:szCs w:val="20"/>
      <w:lang w:val="en-US" w:bidi="en-US"/>
    </w:rPr>
  </w:style>
  <w:style w:type="paragraph" w:customStyle="1" w:styleId="ListNumberLevel2">
    <w:name w:val="List Number (Level 2)"/>
    <w:basedOn w:val="Normlny"/>
    <w:rsid w:val="00E139BF"/>
    <w:pPr>
      <w:numPr>
        <w:ilvl w:val="1"/>
        <w:numId w:val="10"/>
      </w:numPr>
      <w:spacing w:before="120" w:after="120"/>
      <w:jc w:val="both"/>
    </w:pPr>
    <w:rPr>
      <w:rFonts w:asciiTheme="majorHAnsi" w:eastAsiaTheme="majorEastAsia" w:hAnsiTheme="majorHAnsi" w:cstheme="majorBidi"/>
      <w:szCs w:val="20"/>
      <w:lang w:val="en-US" w:bidi="en-US"/>
    </w:rPr>
  </w:style>
  <w:style w:type="paragraph" w:customStyle="1" w:styleId="ListNumberLevel3">
    <w:name w:val="List Number (Level 3)"/>
    <w:basedOn w:val="Normlny"/>
    <w:rsid w:val="00E139BF"/>
    <w:pPr>
      <w:numPr>
        <w:ilvl w:val="2"/>
        <w:numId w:val="10"/>
      </w:numPr>
      <w:spacing w:before="120" w:after="120"/>
      <w:jc w:val="both"/>
    </w:pPr>
    <w:rPr>
      <w:rFonts w:asciiTheme="majorHAnsi" w:eastAsiaTheme="majorEastAsia" w:hAnsiTheme="majorHAnsi" w:cstheme="majorBidi"/>
      <w:szCs w:val="20"/>
      <w:lang w:val="en-US" w:bidi="en-US"/>
    </w:rPr>
  </w:style>
  <w:style w:type="paragraph" w:customStyle="1" w:styleId="ListNumberLevel4">
    <w:name w:val="List Number (Level 4)"/>
    <w:basedOn w:val="Normlny"/>
    <w:rsid w:val="00E139BF"/>
    <w:pPr>
      <w:numPr>
        <w:ilvl w:val="3"/>
        <w:numId w:val="10"/>
      </w:numPr>
      <w:spacing w:before="120" w:after="120"/>
      <w:jc w:val="both"/>
    </w:pPr>
    <w:rPr>
      <w:rFonts w:asciiTheme="majorHAnsi" w:eastAsiaTheme="majorEastAsia" w:hAnsiTheme="majorHAnsi" w:cstheme="majorBidi"/>
      <w:szCs w:val="20"/>
      <w:lang w:val="en-US" w:bidi="en-US"/>
    </w:rPr>
  </w:style>
  <w:style w:type="paragraph" w:styleId="Textvysvetlivky">
    <w:name w:val="endnote text"/>
    <w:basedOn w:val="Normlny"/>
    <w:link w:val="TextvysvetlivkyChar"/>
    <w:uiPriority w:val="99"/>
    <w:semiHidden/>
    <w:unhideWhenUsed/>
    <w:rsid w:val="00E139BF"/>
    <w:pPr>
      <w:spacing w:after="0" w:line="240" w:lineRule="auto"/>
    </w:pPr>
    <w:rPr>
      <w:rFonts w:ascii="Arial" w:eastAsia="Times New Roman" w:hAnsi="Arial" w:cs="Times New Roman"/>
      <w:sz w:val="20"/>
      <w:szCs w:val="20"/>
      <w:lang w:eastAsia="sk-SK"/>
    </w:rPr>
  </w:style>
  <w:style w:type="character" w:customStyle="1" w:styleId="TextvysvetlivkyChar">
    <w:name w:val="Text vysvetlivky Char"/>
    <w:basedOn w:val="Predvolenpsmoodseku"/>
    <w:link w:val="Textvysvetlivky"/>
    <w:uiPriority w:val="99"/>
    <w:semiHidden/>
    <w:rsid w:val="00E139BF"/>
    <w:rPr>
      <w:rFonts w:ascii="Arial" w:eastAsia="Times New Roman" w:hAnsi="Arial" w:cs="Times New Roman"/>
      <w:sz w:val="20"/>
      <w:szCs w:val="20"/>
      <w:lang w:eastAsia="sk-SK"/>
    </w:rPr>
  </w:style>
  <w:style w:type="character" w:styleId="Odkaznavysvetlivku">
    <w:name w:val="endnote reference"/>
    <w:basedOn w:val="Predvolenpsmoodseku"/>
    <w:uiPriority w:val="99"/>
    <w:semiHidden/>
    <w:unhideWhenUsed/>
    <w:rsid w:val="00E139BF"/>
    <w:rPr>
      <w:rFonts w:cs="Times New Roman"/>
      <w:vertAlign w:val="superscript"/>
    </w:rPr>
  </w:style>
  <w:style w:type="paragraph" w:styleId="Zoznamsodrkami">
    <w:name w:val="List Bullet"/>
    <w:basedOn w:val="Zkladntext"/>
    <w:qFormat/>
    <w:rsid w:val="00E139BF"/>
    <w:pPr>
      <w:numPr>
        <w:numId w:val="11"/>
      </w:numPr>
      <w:spacing w:before="130" w:after="130"/>
    </w:pPr>
    <w:rPr>
      <w:snapToGrid/>
      <w:sz w:val="22"/>
      <w:szCs w:val="20"/>
      <w:lang w:eastAsia="en-US"/>
    </w:rPr>
  </w:style>
  <w:style w:type="paragraph" w:customStyle="1" w:styleId="SRK4">
    <w:name w:val="SRK 4"/>
    <w:basedOn w:val="Nadpis4"/>
    <w:next w:val="Normlny"/>
    <w:qFormat/>
    <w:rsid w:val="00E139BF"/>
    <w:pPr>
      <w:spacing w:line="240" w:lineRule="auto"/>
      <w:jc w:val="both"/>
    </w:pPr>
    <w:rPr>
      <w:rFonts w:ascii="Times New Roman" w:hAnsi="Times New Roman"/>
      <w:i w:val="0"/>
      <w:color w:val="365F91" w:themeColor="accent1" w:themeShade="BF"/>
      <w:sz w:val="24"/>
      <w:szCs w:val="24"/>
      <w:lang w:eastAsia="sk-SK"/>
    </w:rPr>
  </w:style>
  <w:style w:type="paragraph" w:customStyle="1" w:styleId="SRK5">
    <w:name w:val="SRK 5"/>
    <w:basedOn w:val="Nadpis5"/>
    <w:next w:val="Normlny"/>
    <w:qFormat/>
    <w:rsid w:val="00E139BF"/>
    <w:pPr>
      <w:spacing w:line="240" w:lineRule="auto"/>
    </w:pPr>
    <w:rPr>
      <w:rFonts w:ascii="Times New Roman" w:hAnsi="Times New Roman"/>
      <w:b/>
      <w:i/>
      <w:color w:val="365F91" w:themeColor="accent1" w:themeShade="BF"/>
      <w:sz w:val="24"/>
      <w:szCs w:val="24"/>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qFormat/>
    <w:rsid w:val="00E139BF"/>
    <w:rPr>
      <w:vertAlign w:val="superscript"/>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 Char4"/>
    <w:basedOn w:val="Normlny"/>
    <w:link w:val="TextpoznmkypodiarouChar"/>
    <w:uiPriority w:val="99"/>
    <w:qFormat/>
    <w:rsid w:val="00E139BF"/>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E139BF"/>
    <w:rPr>
      <w:rFonts w:ascii="Times New Roman" w:eastAsia="Times New Roman" w:hAnsi="Times New Roman" w:cs="Times New Roman"/>
      <w:sz w:val="20"/>
      <w:szCs w:val="20"/>
      <w:lang w:eastAsia="sk-SK"/>
    </w:rPr>
  </w:style>
  <w:style w:type="character" w:styleId="slostrany">
    <w:name w:val="page number"/>
    <w:semiHidden/>
    <w:rsid w:val="00E139BF"/>
    <w:rPr>
      <w:rFonts w:ascii="Tahoma" w:hAnsi="Tahoma" w:cs="Tahoma"/>
      <w:b/>
      <w:bCs/>
      <w:lang w:val="sk-SK" w:eastAsia="en-US" w:bidi="ar-SA"/>
    </w:rPr>
  </w:style>
  <w:style w:type="paragraph" w:customStyle="1" w:styleId="NumPar1">
    <w:name w:val="NumPar 1"/>
    <w:basedOn w:val="Normlny"/>
    <w:next w:val="Normlny"/>
    <w:rsid w:val="00E139BF"/>
    <w:pPr>
      <w:tabs>
        <w:tab w:val="num" w:pos="360"/>
        <w:tab w:val="left" w:pos="851"/>
      </w:tabs>
      <w:spacing w:before="120" w:after="120" w:line="240" w:lineRule="auto"/>
      <w:ind w:left="360" w:hanging="360"/>
      <w:jc w:val="both"/>
    </w:pPr>
    <w:rPr>
      <w:rFonts w:ascii="Times New Roman" w:eastAsia="Times New Roman" w:hAnsi="Times New Roman" w:cs="Times New Roman"/>
      <w:sz w:val="24"/>
      <w:szCs w:val="24"/>
      <w:lang w:val="en-GB" w:eastAsia="cs-CZ"/>
    </w:rPr>
  </w:style>
  <w:style w:type="paragraph" w:customStyle="1" w:styleId="SubTitle1">
    <w:name w:val="SubTitle 1"/>
    <w:basedOn w:val="Normlny"/>
    <w:next w:val="Normlny"/>
    <w:rsid w:val="00E139BF"/>
    <w:pPr>
      <w:spacing w:after="240" w:line="240" w:lineRule="auto"/>
      <w:jc w:val="center"/>
    </w:pPr>
    <w:rPr>
      <w:rFonts w:ascii="Times New Roman" w:eastAsia="Times New Roman" w:hAnsi="Times New Roman" w:cs="Times New Roman"/>
      <w:b/>
      <w:sz w:val="40"/>
      <w:szCs w:val="20"/>
      <w:lang w:val="en-GB" w:eastAsia="sk-SK"/>
    </w:rPr>
  </w:style>
  <w:style w:type="paragraph" w:customStyle="1" w:styleId="ciselka">
    <w:name w:val="ciselka"/>
    <w:rsid w:val="00E139BF"/>
    <w:pPr>
      <w:tabs>
        <w:tab w:val="left" w:pos="360"/>
      </w:tabs>
      <w:spacing w:after="0" w:line="360" w:lineRule="auto"/>
      <w:ind w:left="360" w:hanging="360"/>
      <w:jc w:val="both"/>
    </w:pPr>
    <w:rPr>
      <w:rFonts w:ascii="Times New Roman" w:eastAsia="Times New Roman" w:hAnsi="Times New Roman" w:cs="Times New Roman"/>
      <w:sz w:val="24"/>
      <w:szCs w:val="20"/>
      <w:lang w:eastAsia="cs-CZ"/>
    </w:rPr>
  </w:style>
  <w:style w:type="character" w:customStyle="1" w:styleId="Zkladntext2Char">
    <w:name w:val="Základný text 2 Char"/>
    <w:basedOn w:val="Predvolenpsmoodseku"/>
    <w:link w:val="Zkladntext2"/>
    <w:semiHidden/>
    <w:rsid w:val="00E139BF"/>
    <w:rPr>
      <w:rFonts w:ascii="Times New Roman" w:eastAsia="Times New Roman" w:hAnsi="Times New Roman" w:cs="Times New Roman"/>
      <w:b/>
      <w:noProof/>
      <w:sz w:val="24"/>
      <w:szCs w:val="24"/>
      <w:lang w:eastAsia="sk-SK"/>
    </w:rPr>
  </w:style>
  <w:style w:type="paragraph" w:styleId="Zkladntext2">
    <w:name w:val="Body Text 2"/>
    <w:basedOn w:val="Normlny"/>
    <w:link w:val="Zkladntext2Char"/>
    <w:semiHidden/>
    <w:rsid w:val="00E139BF"/>
    <w:pPr>
      <w:spacing w:after="0" w:line="240" w:lineRule="auto"/>
      <w:jc w:val="both"/>
    </w:pPr>
    <w:rPr>
      <w:rFonts w:ascii="Times New Roman" w:eastAsia="Times New Roman" w:hAnsi="Times New Roman" w:cs="Times New Roman"/>
      <w:b/>
      <w:noProof/>
      <w:sz w:val="24"/>
      <w:szCs w:val="24"/>
      <w:lang w:eastAsia="sk-SK"/>
    </w:rPr>
  </w:style>
  <w:style w:type="character" w:customStyle="1" w:styleId="Zkladntext2Char1">
    <w:name w:val="Základný text 2 Char1"/>
    <w:basedOn w:val="Predvolenpsmoodseku"/>
    <w:uiPriority w:val="99"/>
    <w:semiHidden/>
    <w:rsid w:val="00E139BF"/>
  </w:style>
  <w:style w:type="character" w:customStyle="1" w:styleId="ZarkazkladnhotextuChar">
    <w:name w:val="Zarážka základného textu Char"/>
    <w:basedOn w:val="Predvolenpsmoodseku"/>
    <w:link w:val="Zarkazkladnhotextu"/>
    <w:semiHidden/>
    <w:rsid w:val="00E139BF"/>
    <w:rPr>
      <w:rFonts w:ascii="Times New Roman" w:eastAsia="Times New Roman" w:hAnsi="Times New Roman" w:cs="Times New Roman"/>
      <w:snapToGrid w:val="0"/>
      <w:sz w:val="20"/>
      <w:szCs w:val="20"/>
      <w:lang w:eastAsia="en-GB"/>
    </w:rPr>
  </w:style>
  <w:style w:type="paragraph" w:styleId="Zarkazkladnhotextu">
    <w:name w:val="Body Text Indent"/>
    <w:basedOn w:val="Normlny"/>
    <w:link w:val="ZarkazkladnhotextuChar"/>
    <w:semiHidden/>
    <w:rsid w:val="00E139BF"/>
    <w:pPr>
      <w:widowControl w:val="0"/>
      <w:spacing w:after="120" w:line="240" w:lineRule="auto"/>
      <w:ind w:left="283"/>
      <w:jc w:val="both"/>
    </w:pPr>
    <w:rPr>
      <w:rFonts w:ascii="Times New Roman" w:eastAsia="Times New Roman" w:hAnsi="Times New Roman" w:cs="Times New Roman"/>
      <w:snapToGrid w:val="0"/>
      <w:sz w:val="20"/>
      <w:szCs w:val="20"/>
      <w:lang w:eastAsia="en-GB"/>
    </w:rPr>
  </w:style>
  <w:style w:type="character" w:customStyle="1" w:styleId="ZarkazkladnhotextuChar1">
    <w:name w:val="Zarážka základného textu Char1"/>
    <w:basedOn w:val="Predvolenpsmoodseku"/>
    <w:uiPriority w:val="99"/>
    <w:semiHidden/>
    <w:rsid w:val="00E139BF"/>
  </w:style>
  <w:style w:type="paragraph" w:customStyle="1" w:styleId="SubTitle2">
    <w:name w:val="SubTitle 2"/>
    <w:basedOn w:val="Normlny"/>
    <w:rsid w:val="00E139BF"/>
    <w:pPr>
      <w:spacing w:after="240" w:line="240" w:lineRule="auto"/>
      <w:jc w:val="center"/>
    </w:pPr>
    <w:rPr>
      <w:rFonts w:ascii="Times New Roman" w:eastAsia="Times New Roman" w:hAnsi="Times New Roman" w:cs="Times New Roman"/>
      <w:b/>
      <w:sz w:val="32"/>
      <w:szCs w:val="20"/>
      <w:lang w:val="en-GB" w:eastAsia="sk-SK"/>
    </w:rPr>
  </w:style>
  <w:style w:type="paragraph" w:customStyle="1" w:styleId="Char">
    <w:name w:val="Char"/>
    <w:basedOn w:val="Normlny"/>
    <w:rsid w:val="00E139BF"/>
    <w:pPr>
      <w:spacing w:after="160" w:line="240" w:lineRule="exact"/>
    </w:pPr>
    <w:rPr>
      <w:rFonts w:ascii="Tahoma" w:eastAsia="Times New Roman" w:hAnsi="Tahoma" w:cs="Times New Roman"/>
      <w:sz w:val="20"/>
      <w:szCs w:val="20"/>
      <w:lang w:val="en-US"/>
    </w:rPr>
  </w:style>
  <w:style w:type="paragraph" w:customStyle="1" w:styleId="Char1">
    <w:name w:val="Char1"/>
    <w:basedOn w:val="Normlny"/>
    <w:rsid w:val="00E139BF"/>
    <w:pPr>
      <w:spacing w:after="160" w:line="240" w:lineRule="exact"/>
    </w:pPr>
    <w:rPr>
      <w:rFonts w:ascii="Tahoma" w:eastAsia="Times New Roman" w:hAnsi="Tahoma" w:cs="Times New Roman"/>
      <w:sz w:val="20"/>
      <w:szCs w:val="20"/>
      <w:lang w:val="en-US"/>
    </w:rPr>
  </w:style>
  <w:style w:type="paragraph" w:styleId="Obsah4">
    <w:name w:val="toc 4"/>
    <w:basedOn w:val="Normlny"/>
    <w:next w:val="Normlny"/>
    <w:autoRedefine/>
    <w:uiPriority w:val="39"/>
    <w:rsid w:val="00E139BF"/>
    <w:pPr>
      <w:tabs>
        <w:tab w:val="left" w:pos="1134"/>
        <w:tab w:val="right" w:leader="dot" w:pos="9344"/>
      </w:tabs>
      <w:spacing w:after="0" w:line="240" w:lineRule="auto"/>
      <w:ind w:left="284"/>
    </w:pPr>
    <w:rPr>
      <w:rFonts w:ascii="Times New Roman" w:eastAsia="Times New Roman" w:hAnsi="Times New Roman" w:cs="Times New Roman"/>
      <w:sz w:val="20"/>
      <w:szCs w:val="20"/>
      <w:lang w:eastAsia="sk-SK"/>
    </w:rPr>
  </w:style>
  <w:style w:type="paragraph" w:styleId="Obsah5">
    <w:name w:val="toc 5"/>
    <w:basedOn w:val="Normlny"/>
    <w:next w:val="Normlny"/>
    <w:autoRedefine/>
    <w:uiPriority w:val="39"/>
    <w:rsid w:val="00E139BF"/>
    <w:pPr>
      <w:spacing w:after="0" w:line="240" w:lineRule="auto"/>
      <w:ind w:left="720"/>
    </w:pPr>
    <w:rPr>
      <w:rFonts w:ascii="Times New Roman" w:eastAsia="Times New Roman" w:hAnsi="Times New Roman" w:cs="Times New Roman"/>
      <w:sz w:val="20"/>
      <w:szCs w:val="20"/>
      <w:lang w:eastAsia="sk-SK"/>
    </w:rPr>
  </w:style>
  <w:style w:type="paragraph" w:styleId="Obsah6">
    <w:name w:val="toc 6"/>
    <w:basedOn w:val="Normlny"/>
    <w:next w:val="Normlny"/>
    <w:autoRedefine/>
    <w:uiPriority w:val="39"/>
    <w:rsid w:val="00E139BF"/>
    <w:pPr>
      <w:spacing w:after="0" w:line="240" w:lineRule="auto"/>
      <w:ind w:left="960"/>
    </w:pPr>
    <w:rPr>
      <w:rFonts w:ascii="Times New Roman" w:eastAsia="Times New Roman" w:hAnsi="Times New Roman" w:cs="Times New Roman"/>
      <w:sz w:val="20"/>
      <w:szCs w:val="20"/>
      <w:lang w:eastAsia="sk-SK"/>
    </w:rPr>
  </w:style>
  <w:style w:type="paragraph" w:styleId="Obsah7">
    <w:name w:val="toc 7"/>
    <w:basedOn w:val="Normlny"/>
    <w:next w:val="Normlny"/>
    <w:autoRedefine/>
    <w:uiPriority w:val="39"/>
    <w:rsid w:val="00E139BF"/>
    <w:pPr>
      <w:spacing w:after="0" w:line="240" w:lineRule="auto"/>
      <w:ind w:left="1200"/>
    </w:pPr>
    <w:rPr>
      <w:rFonts w:ascii="Times New Roman" w:eastAsia="Times New Roman" w:hAnsi="Times New Roman" w:cs="Times New Roman"/>
      <w:sz w:val="20"/>
      <w:szCs w:val="20"/>
      <w:lang w:eastAsia="sk-SK"/>
    </w:rPr>
  </w:style>
  <w:style w:type="paragraph" w:styleId="Obsah8">
    <w:name w:val="toc 8"/>
    <w:basedOn w:val="Normlny"/>
    <w:next w:val="Normlny"/>
    <w:autoRedefine/>
    <w:uiPriority w:val="39"/>
    <w:rsid w:val="00E139BF"/>
    <w:pPr>
      <w:spacing w:after="0" w:line="240" w:lineRule="auto"/>
      <w:ind w:left="1440"/>
    </w:pPr>
    <w:rPr>
      <w:rFonts w:ascii="Times New Roman" w:eastAsia="Times New Roman" w:hAnsi="Times New Roman" w:cs="Times New Roman"/>
      <w:sz w:val="20"/>
      <w:szCs w:val="20"/>
      <w:lang w:eastAsia="sk-SK"/>
    </w:rPr>
  </w:style>
  <w:style w:type="paragraph" w:styleId="Obsah9">
    <w:name w:val="toc 9"/>
    <w:basedOn w:val="Normlny"/>
    <w:next w:val="Normlny"/>
    <w:autoRedefine/>
    <w:uiPriority w:val="39"/>
    <w:rsid w:val="00E139BF"/>
    <w:pPr>
      <w:spacing w:after="0" w:line="240" w:lineRule="auto"/>
      <w:ind w:left="1680"/>
    </w:pPr>
    <w:rPr>
      <w:rFonts w:ascii="Times New Roman" w:eastAsia="Times New Roman" w:hAnsi="Times New Roman" w:cs="Times New Roman"/>
      <w:sz w:val="20"/>
      <w:szCs w:val="20"/>
      <w:lang w:eastAsia="sk-SK"/>
    </w:rPr>
  </w:style>
  <w:style w:type="character" w:customStyle="1" w:styleId="Zarkazkladnhotextu3Char">
    <w:name w:val="Zarážka základného textu 3 Char"/>
    <w:basedOn w:val="Predvolenpsmoodseku"/>
    <w:link w:val="Zarkazkladnhotextu3"/>
    <w:semiHidden/>
    <w:rsid w:val="00E139BF"/>
    <w:rPr>
      <w:rFonts w:ascii="Times New Roman" w:eastAsia="Times New Roman" w:hAnsi="Times New Roman" w:cs="Times New Roman"/>
      <w:color w:val="FF0000"/>
      <w:sz w:val="24"/>
      <w:szCs w:val="24"/>
      <w:lang w:eastAsia="sk-SK"/>
    </w:rPr>
  </w:style>
  <w:style w:type="paragraph" w:styleId="Zarkazkladnhotextu3">
    <w:name w:val="Body Text Indent 3"/>
    <w:basedOn w:val="Normlny"/>
    <w:link w:val="Zarkazkladnhotextu3Char"/>
    <w:semiHidden/>
    <w:rsid w:val="00E139BF"/>
    <w:pPr>
      <w:spacing w:after="0" w:line="240" w:lineRule="auto"/>
      <w:ind w:firstLine="360"/>
      <w:jc w:val="both"/>
    </w:pPr>
    <w:rPr>
      <w:rFonts w:ascii="Times New Roman" w:eastAsia="Times New Roman" w:hAnsi="Times New Roman" w:cs="Times New Roman"/>
      <w:color w:val="FF0000"/>
      <w:sz w:val="24"/>
      <w:szCs w:val="24"/>
      <w:lang w:eastAsia="sk-SK"/>
    </w:rPr>
  </w:style>
  <w:style w:type="character" w:customStyle="1" w:styleId="Zarkazkladnhotextu3Char1">
    <w:name w:val="Zarážka základného textu 3 Char1"/>
    <w:basedOn w:val="Predvolenpsmoodseku"/>
    <w:uiPriority w:val="99"/>
    <w:semiHidden/>
    <w:rsid w:val="00E139BF"/>
    <w:rPr>
      <w:sz w:val="16"/>
      <w:szCs w:val="16"/>
    </w:rPr>
  </w:style>
  <w:style w:type="paragraph" w:customStyle="1" w:styleId="Point3">
    <w:name w:val="Point 3"/>
    <w:basedOn w:val="Normlny"/>
    <w:rsid w:val="00E139BF"/>
    <w:pPr>
      <w:spacing w:before="120" w:after="120" w:line="240" w:lineRule="auto"/>
      <w:ind w:left="2551" w:hanging="567"/>
      <w:jc w:val="both"/>
    </w:pPr>
    <w:rPr>
      <w:rFonts w:ascii="Times New Roman" w:eastAsia="Times New Roman" w:hAnsi="Times New Roman" w:cs="Times New Roman"/>
      <w:sz w:val="24"/>
      <w:szCs w:val="24"/>
      <w:lang w:val="en-GB" w:eastAsia="de-DE"/>
    </w:rPr>
  </w:style>
  <w:style w:type="character" w:customStyle="1" w:styleId="PredmetkomentraChar">
    <w:name w:val="Predmet komentára Char"/>
    <w:basedOn w:val="TextkomentraChar"/>
    <w:link w:val="Predmetkomentra"/>
    <w:semiHidden/>
    <w:rsid w:val="00E139BF"/>
    <w:rPr>
      <w:rFonts w:ascii="Times New Roman" w:eastAsia="Times New Roman" w:hAnsi="Times New Roman" w:cs="Times New Roman"/>
      <w:b/>
      <w:bCs/>
      <w:snapToGrid w:val="0"/>
      <w:sz w:val="20"/>
      <w:szCs w:val="24"/>
      <w:lang w:eastAsia="sk-SK"/>
    </w:rPr>
  </w:style>
  <w:style w:type="paragraph" w:styleId="Predmetkomentra">
    <w:name w:val="annotation subject"/>
    <w:basedOn w:val="Textkomentra"/>
    <w:next w:val="Textkomentra"/>
    <w:link w:val="PredmetkomentraChar"/>
    <w:semiHidden/>
    <w:rsid w:val="00E139BF"/>
    <w:pPr>
      <w:spacing w:before="0" w:after="0"/>
      <w:jc w:val="left"/>
    </w:pPr>
    <w:rPr>
      <w:b/>
      <w:bCs/>
      <w:lang w:eastAsia="sk-SK"/>
    </w:rPr>
  </w:style>
  <w:style w:type="character" w:customStyle="1" w:styleId="PredmetkomentraChar1">
    <w:name w:val="Predmet komentára Char1"/>
    <w:basedOn w:val="TextkomentraChar"/>
    <w:uiPriority w:val="99"/>
    <w:semiHidden/>
    <w:rsid w:val="00E139BF"/>
    <w:rPr>
      <w:rFonts w:ascii="Times New Roman" w:eastAsia="Times New Roman" w:hAnsi="Times New Roman" w:cs="Times New Roman"/>
      <w:b/>
      <w:bCs/>
      <w:snapToGrid w:val="0"/>
      <w:sz w:val="20"/>
      <w:szCs w:val="24"/>
      <w:lang w:eastAsia="en-GB"/>
    </w:rPr>
  </w:style>
  <w:style w:type="paragraph" w:customStyle="1" w:styleId="Point0">
    <w:name w:val="Point 0"/>
    <w:basedOn w:val="Normlny"/>
    <w:rsid w:val="00E139BF"/>
    <w:pPr>
      <w:spacing w:before="120" w:after="120" w:line="240" w:lineRule="auto"/>
      <w:ind w:left="850" w:hanging="850"/>
      <w:jc w:val="both"/>
    </w:pPr>
    <w:rPr>
      <w:rFonts w:ascii="Times New Roman" w:eastAsia="Times New Roman" w:hAnsi="Times New Roman" w:cs="Times New Roman"/>
      <w:sz w:val="24"/>
      <w:szCs w:val="24"/>
      <w:lang w:val="en-GB" w:eastAsia="en-GB"/>
    </w:rPr>
  </w:style>
  <w:style w:type="paragraph" w:customStyle="1" w:styleId="tlNadpis1Vetkypsmenvek">
    <w:name w:val="Štýl Nadpis 1 + Všetky písmená veľké"/>
    <w:basedOn w:val="Nadpis1"/>
    <w:rsid w:val="00E139BF"/>
    <w:pPr>
      <w:keepLines w:val="0"/>
      <w:tabs>
        <w:tab w:val="num" w:pos="432"/>
      </w:tabs>
      <w:spacing w:before="0" w:line="240" w:lineRule="auto"/>
      <w:ind w:left="432" w:hanging="432"/>
    </w:pPr>
    <w:rPr>
      <w:rFonts w:ascii="Times New Roman" w:eastAsia="Times New Roman" w:hAnsi="Times New Roman" w:cs="Times New Roman"/>
      <w:color w:val="auto"/>
      <w:spacing w:val="30"/>
      <w:sz w:val="16"/>
      <w:lang w:eastAsia="sk-SK"/>
    </w:rPr>
  </w:style>
  <w:style w:type="paragraph" w:customStyle="1" w:styleId="tlNadpis1VetkypsmenvekPodaokraja">
    <w:name w:val="Štýl Nadpis 1 + Všetky písmená veľké Podľa okraja"/>
    <w:basedOn w:val="Nadpis1"/>
    <w:rsid w:val="00E139BF"/>
    <w:pPr>
      <w:keepLines w:val="0"/>
      <w:tabs>
        <w:tab w:val="num" w:pos="432"/>
      </w:tabs>
      <w:spacing w:before="0" w:line="240" w:lineRule="auto"/>
      <w:ind w:left="432" w:hanging="432"/>
      <w:jc w:val="both"/>
    </w:pPr>
    <w:rPr>
      <w:rFonts w:ascii="Times New Roman" w:eastAsia="Times New Roman" w:hAnsi="Times New Roman" w:cs="Times New Roman"/>
      <w:color w:val="auto"/>
      <w:spacing w:val="30"/>
      <w:szCs w:val="20"/>
      <w:lang w:eastAsia="sk-SK"/>
    </w:rPr>
  </w:style>
  <w:style w:type="paragraph" w:customStyle="1" w:styleId="tlNadpis4Podaokraja">
    <w:name w:val="Štýl Nadpis 4 + Podľa okraja"/>
    <w:basedOn w:val="Nadpis4"/>
    <w:rsid w:val="00E139BF"/>
    <w:pPr>
      <w:keepLines w:val="0"/>
      <w:numPr>
        <w:ilvl w:val="3"/>
      </w:numPr>
      <w:tabs>
        <w:tab w:val="num" w:pos="864"/>
      </w:tabs>
      <w:spacing w:before="0" w:line="240" w:lineRule="auto"/>
      <w:ind w:left="709" w:hanging="709"/>
      <w:jc w:val="both"/>
    </w:pPr>
    <w:rPr>
      <w:rFonts w:ascii="Times New Roman" w:eastAsia="Times New Roman" w:hAnsi="Times New Roman" w:cs="Times New Roman"/>
      <w:bCs w:val="0"/>
      <w:i w:val="0"/>
      <w:iCs w:val="0"/>
      <w:color w:val="auto"/>
      <w:sz w:val="24"/>
      <w:szCs w:val="20"/>
      <w:lang w:eastAsia="sk-SK"/>
    </w:rPr>
  </w:style>
  <w:style w:type="paragraph" w:customStyle="1" w:styleId="CharCharCharCharCharCharCharCharCharCharCharCharCharCharCharCharCharCharCharCharCharCharCharCharCharChar1CharCharCharCharCharChar">
    <w:name w:val="Char Char Char Char Char Char Char Char Char Char Char Char Char Char Char Char Char Char Char Char Char Char Char Char Char Char1 Char Char Char Char Char Char"/>
    <w:basedOn w:val="Nadpis2"/>
    <w:rsid w:val="00E139BF"/>
    <w:pPr>
      <w:keepLines w:val="0"/>
      <w:tabs>
        <w:tab w:val="num" w:pos="860"/>
      </w:tabs>
      <w:spacing w:before="240" w:after="160" w:line="240" w:lineRule="exact"/>
      <w:ind w:left="860" w:hanging="576"/>
    </w:pPr>
    <w:rPr>
      <w:rFonts w:ascii="Tahoma" w:eastAsia="Times New Roman" w:hAnsi="Tahoma" w:cs="Tahoma"/>
      <w:sz w:val="20"/>
      <w:szCs w:val="20"/>
    </w:rPr>
  </w:style>
  <w:style w:type="paragraph" w:customStyle="1" w:styleId="NadpisCO4">
    <w:name w:val="Nadpis_CO_4"/>
    <w:basedOn w:val="Normlny"/>
    <w:autoRedefine/>
    <w:rsid w:val="00E139BF"/>
    <w:pPr>
      <w:spacing w:after="0" w:line="240" w:lineRule="auto"/>
      <w:jc w:val="both"/>
    </w:pPr>
    <w:rPr>
      <w:rFonts w:ascii="Arial Narrow" w:eastAsia="Times New Roman" w:hAnsi="Arial Narrow" w:cs="Arial Narrow"/>
      <w:lang w:eastAsia="sk-SK"/>
    </w:rPr>
  </w:style>
  <w:style w:type="paragraph" w:customStyle="1" w:styleId="CharChar">
    <w:name w:val="Char Char"/>
    <w:basedOn w:val="Normlny"/>
    <w:next w:val="Normlny"/>
    <w:rsid w:val="00E139BF"/>
    <w:pPr>
      <w:spacing w:after="160" w:line="240" w:lineRule="exact"/>
    </w:pPr>
    <w:rPr>
      <w:rFonts w:ascii="Arial" w:eastAsia="Times New Roman" w:hAnsi="Arial" w:cs="Times New Roman"/>
      <w:szCs w:val="20"/>
      <w:lang w:val="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Normlny"/>
    <w:rsid w:val="00E139BF"/>
    <w:pPr>
      <w:spacing w:after="160" w:line="240" w:lineRule="exact"/>
    </w:pPr>
    <w:rPr>
      <w:rFonts w:ascii="Tahoma" w:eastAsia="Times New Roman" w:hAnsi="Tahoma" w:cs="Times New Roman"/>
      <w:sz w:val="20"/>
      <w:szCs w:val="20"/>
    </w:rPr>
  </w:style>
  <w:style w:type="paragraph" w:customStyle="1" w:styleId="ListDash3">
    <w:name w:val="List Dash 3"/>
    <w:basedOn w:val="Normlny"/>
    <w:rsid w:val="00E139BF"/>
    <w:pPr>
      <w:numPr>
        <w:numId w:val="12"/>
      </w:numPr>
      <w:spacing w:before="120" w:after="120" w:line="240" w:lineRule="auto"/>
      <w:jc w:val="both"/>
    </w:pPr>
    <w:rPr>
      <w:rFonts w:ascii="Times New Roman" w:eastAsia="Times New Roman" w:hAnsi="Times New Roman" w:cs="Times New Roman"/>
      <w:snapToGrid w:val="0"/>
      <w:sz w:val="24"/>
      <w:szCs w:val="24"/>
      <w:lang w:eastAsia="en-GB"/>
    </w:rPr>
  </w:style>
  <w:style w:type="paragraph" w:customStyle="1" w:styleId="Nadpis2ArrialNarrow">
    <w:name w:val="Nadpis 2+Arrial Narrow"/>
    <w:basedOn w:val="Nadpis2"/>
    <w:rsid w:val="00E139BF"/>
    <w:pPr>
      <w:keepLines w:val="0"/>
      <w:spacing w:before="240" w:after="60" w:line="240" w:lineRule="auto"/>
    </w:pPr>
    <w:rPr>
      <w:rFonts w:ascii="Arial Narrow" w:eastAsia="Times New Roman" w:hAnsi="Arial Narrow" w:cs="Arial Narrow"/>
      <w:sz w:val="24"/>
      <w:szCs w:val="24"/>
      <w:lang w:eastAsia="sk-SK"/>
    </w:rPr>
  </w:style>
  <w:style w:type="paragraph" w:customStyle="1" w:styleId="Char2">
    <w:name w:val="Char2"/>
    <w:basedOn w:val="Normlny"/>
    <w:uiPriority w:val="99"/>
    <w:rsid w:val="00E139BF"/>
    <w:pPr>
      <w:spacing w:after="160" w:line="240" w:lineRule="exact"/>
    </w:pPr>
    <w:rPr>
      <w:rFonts w:ascii="Tahoma" w:eastAsia="Times New Roman" w:hAnsi="Tahoma" w:cs="Tahoma"/>
      <w:sz w:val="20"/>
      <w:szCs w:val="20"/>
      <w:lang w:val="en-US"/>
    </w:rPr>
  </w:style>
  <w:style w:type="paragraph" w:customStyle="1" w:styleId="tlNadpis3Podaokraja">
    <w:name w:val="Štýl Nadpis 3 + Podľa okraja"/>
    <w:basedOn w:val="Nadpis3"/>
    <w:rsid w:val="00E139BF"/>
    <w:pPr>
      <w:keepLines w:val="0"/>
      <w:numPr>
        <w:ilvl w:val="2"/>
      </w:numPr>
      <w:tabs>
        <w:tab w:val="num" w:pos="1620"/>
      </w:tabs>
      <w:spacing w:before="0" w:after="120" w:line="240" w:lineRule="auto"/>
      <w:ind w:left="1620" w:hanging="720"/>
      <w:jc w:val="both"/>
    </w:pPr>
    <w:rPr>
      <w:rFonts w:eastAsia="Times New Roman" w:cs="Times New Roman"/>
      <w:sz w:val="24"/>
      <w:szCs w:val="20"/>
      <w:lang w:eastAsia="sk-SK"/>
    </w:rPr>
  </w:style>
  <w:style w:type="paragraph" w:customStyle="1" w:styleId="Text1">
    <w:name w:val="Text 1"/>
    <w:basedOn w:val="Normlny"/>
    <w:rsid w:val="00E139BF"/>
    <w:pPr>
      <w:spacing w:before="120" w:after="120" w:line="240" w:lineRule="auto"/>
      <w:ind w:left="850"/>
      <w:jc w:val="both"/>
    </w:pPr>
    <w:rPr>
      <w:rFonts w:ascii="Times New Roman" w:eastAsia="Times New Roman" w:hAnsi="Times New Roman" w:cs="Times New Roman"/>
      <w:snapToGrid w:val="0"/>
      <w:sz w:val="24"/>
      <w:szCs w:val="24"/>
      <w:lang w:eastAsia="en-GB"/>
    </w:rPr>
  </w:style>
  <w:style w:type="paragraph" w:customStyle="1" w:styleId="CharChar1CharCharCharCharCharCharChar1CharChar1CharCharChar">
    <w:name w:val="Char Char1 Char Char Char Char Char Char Char1 Char Char1 Char Char Char"/>
    <w:basedOn w:val="Normlny"/>
    <w:next w:val="Normlny"/>
    <w:rsid w:val="00E139BF"/>
    <w:pPr>
      <w:spacing w:after="160" w:line="240" w:lineRule="exact"/>
      <w:jc w:val="both"/>
      <w:textAlignment w:val="baseline"/>
    </w:pPr>
    <w:rPr>
      <w:rFonts w:ascii="Tahoma" w:eastAsia="Times New Roman" w:hAnsi="Tahoma" w:cs="Times New Roman"/>
      <w:sz w:val="24"/>
      <w:szCs w:val="20"/>
      <w:lang w:val="en-US"/>
    </w:rPr>
  </w:style>
  <w:style w:type="paragraph" w:customStyle="1" w:styleId="CharChar1">
    <w:name w:val="Char Char1"/>
    <w:basedOn w:val="Normlny"/>
    <w:rsid w:val="00E139BF"/>
    <w:pPr>
      <w:spacing w:after="160" w:line="240" w:lineRule="exact"/>
    </w:pPr>
    <w:rPr>
      <w:rFonts w:ascii="Tahoma" w:eastAsia="Times New Roman" w:hAnsi="Tahoma" w:cs="Tahoma"/>
      <w:sz w:val="20"/>
      <w:szCs w:val="20"/>
    </w:rPr>
  </w:style>
  <w:style w:type="character" w:styleId="Zvraznenie">
    <w:name w:val="Emphasis"/>
    <w:qFormat/>
    <w:rsid w:val="00E139BF"/>
    <w:rPr>
      <w:rFonts w:ascii="Tahoma" w:hAnsi="Tahoma" w:cs="Tahoma"/>
      <w:b/>
      <w:bCs/>
      <w:i/>
      <w:iCs/>
      <w:lang w:val="sk-SK" w:eastAsia="en-US" w:bidi="ar-SA"/>
    </w:rPr>
  </w:style>
  <w:style w:type="character" w:customStyle="1" w:styleId="truktradokumentuChar">
    <w:name w:val="Štruktúra dokumentu Char"/>
    <w:basedOn w:val="Predvolenpsmoodseku"/>
    <w:link w:val="truktradokumentu"/>
    <w:semiHidden/>
    <w:rsid w:val="00E139BF"/>
    <w:rPr>
      <w:rFonts w:ascii="Tahoma" w:eastAsia="Times New Roman" w:hAnsi="Tahoma" w:cs="Tahoma"/>
      <w:sz w:val="24"/>
      <w:szCs w:val="24"/>
      <w:shd w:val="clear" w:color="auto" w:fill="000080"/>
      <w:lang w:eastAsia="sk-SK"/>
    </w:rPr>
  </w:style>
  <w:style w:type="paragraph" w:styleId="truktradokumentu">
    <w:name w:val="Document Map"/>
    <w:basedOn w:val="Normlny"/>
    <w:link w:val="truktradokumentuChar"/>
    <w:semiHidden/>
    <w:rsid w:val="00E139BF"/>
    <w:pPr>
      <w:shd w:val="clear" w:color="auto" w:fill="000080"/>
      <w:spacing w:after="0" w:line="240" w:lineRule="auto"/>
    </w:pPr>
    <w:rPr>
      <w:rFonts w:ascii="Tahoma" w:eastAsia="Times New Roman" w:hAnsi="Tahoma" w:cs="Tahoma"/>
      <w:sz w:val="24"/>
      <w:szCs w:val="24"/>
      <w:lang w:eastAsia="sk-SK"/>
    </w:rPr>
  </w:style>
  <w:style w:type="character" w:customStyle="1" w:styleId="truktradokumentuChar1">
    <w:name w:val="Štruktúra dokumentu Char1"/>
    <w:basedOn w:val="Predvolenpsmoodseku"/>
    <w:uiPriority w:val="99"/>
    <w:semiHidden/>
    <w:rsid w:val="00E139BF"/>
    <w:rPr>
      <w:rFonts w:ascii="Tahoma" w:hAnsi="Tahoma" w:cs="Tahoma"/>
      <w:sz w:val="16"/>
      <w:szCs w:val="16"/>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Normlny"/>
    <w:rsid w:val="00E139BF"/>
    <w:pPr>
      <w:spacing w:after="160" w:line="240" w:lineRule="exact"/>
    </w:pPr>
    <w:rPr>
      <w:rFonts w:ascii="Tahoma" w:eastAsia="Times New Roman" w:hAnsi="Tahoma" w:cs="Tahoma"/>
      <w:sz w:val="20"/>
      <w:szCs w:val="20"/>
    </w:rPr>
  </w:style>
  <w:style w:type="paragraph" w:customStyle="1" w:styleId="tlNadpis2erven">
    <w:name w:val="Štýl Nadpis 2 + Červená"/>
    <w:basedOn w:val="Nadpis2"/>
    <w:rsid w:val="00E139BF"/>
    <w:pPr>
      <w:keepLines w:val="0"/>
      <w:tabs>
        <w:tab w:val="num" w:pos="860"/>
      </w:tabs>
      <w:spacing w:before="240" w:after="120" w:line="240" w:lineRule="auto"/>
      <w:ind w:left="860" w:hanging="576"/>
    </w:pPr>
    <w:rPr>
      <w:rFonts w:eastAsia="Times New Roman"/>
      <w:sz w:val="24"/>
      <w:szCs w:val="24"/>
      <w:lang w:eastAsia="sk-SK"/>
    </w:rPr>
  </w:style>
  <w:style w:type="paragraph" w:customStyle="1" w:styleId="tlNadpis4">
    <w:name w:val="Štýl Nadpis 4 +"/>
    <w:basedOn w:val="Nadpis4"/>
    <w:rsid w:val="00E139BF"/>
    <w:pPr>
      <w:keepLines w:val="0"/>
      <w:numPr>
        <w:ilvl w:val="3"/>
      </w:numPr>
      <w:tabs>
        <w:tab w:val="num" w:pos="864"/>
      </w:tabs>
      <w:spacing w:before="0" w:line="240" w:lineRule="auto"/>
      <w:ind w:left="864" w:hanging="864"/>
    </w:pPr>
    <w:rPr>
      <w:rFonts w:ascii="Times New Roman" w:eastAsia="Times New Roman" w:hAnsi="Times New Roman" w:cs="Times New Roman"/>
      <w:color w:val="auto"/>
      <w:sz w:val="24"/>
      <w:szCs w:val="24"/>
      <w:lang w:eastAsia="sk-SK"/>
    </w:rPr>
  </w:style>
  <w:style w:type="character" w:customStyle="1" w:styleId="tlNadpis4Char">
    <w:name w:val="Štýl Nadpis 4 + Char"/>
    <w:rsid w:val="00E139BF"/>
    <w:rPr>
      <w:rFonts w:ascii="Times New Roman" w:eastAsia="Times New Roman" w:hAnsi="Times New Roman" w:cs="Times New Roman"/>
      <w:b/>
      <w:bCs/>
      <w:i/>
      <w:iCs/>
      <w:sz w:val="24"/>
      <w:szCs w:val="24"/>
      <w:lang w:eastAsia="sk-SK"/>
    </w:rPr>
  </w:style>
  <w:style w:type="paragraph" w:customStyle="1" w:styleId="tlNadpis41">
    <w:name w:val="Štýl Nadpis 4 +1"/>
    <w:basedOn w:val="Nadpis4"/>
    <w:rsid w:val="00E139BF"/>
    <w:pPr>
      <w:keepLines w:val="0"/>
      <w:numPr>
        <w:ilvl w:val="3"/>
      </w:numPr>
      <w:tabs>
        <w:tab w:val="num" w:pos="864"/>
      </w:tabs>
      <w:spacing w:before="0" w:line="240" w:lineRule="auto"/>
      <w:ind w:left="864" w:hanging="864"/>
    </w:pPr>
    <w:rPr>
      <w:rFonts w:ascii="Times New Roman" w:eastAsia="Times New Roman" w:hAnsi="Times New Roman" w:cs="Times New Roman"/>
      <w:i w:val="0"/>
      <w:color w:val="auto"/>
      <w:sz w:val="24"/>
      <w:szCs w:val="24"/>
      <w:lang w:eastAsia="sk-SK"/>
    </w:rPr>
  </w:style>
  <w:style w:type="character" w:customStyle="1" w:styleId="tlNadpis41Char">
    <w:name w:val="Štýl Nadpis 4 +1 Char"/>
    <w:rsid w:val="00E139BF"/>
    <w:rPr>
      <w:rFonts w:ascii="Times New Roman" w:eastAsia="Times New Roman" w:hAnsi="Times New Roman" w:cs="Times New Roman"/>
      <w:b/>
      <w:bCs/>
      <w:iCs/>
      <w:sz w:val="24"/>
      <w:szCs w:val="24"/>
      <w:lang w:eastAsia="sk-SK"/>
    </w:rPr>
  </w:style>
  <w:style w:type="paragraph" w:customStyle="1" w:styleId="titulok">
    <w:name w:val="titulok"/>
    <w:basedOn w:val="Normlny"/>
    <w:rsid w:val="00E139B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E139BF"/>
    <w:pPr>
      <w:spacing w:after="0" w:line="240" w:lineRule="auto"/>
    </w:pPr>
  </w:style>
  <w:style w:type="numbering" w:customStyle="1" w:styleId="tl1">
    <w:name w:val="Štýl1"/>
    <w:uiPriority w:val="99"/>
    <w:rsid w:val="00E139BF"/>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751071">
      <w:bodyDiv w:val="1"/>
      <w:marLeft w:val="0"/>
      <w:marRight w:val="0"/>
      <w:marTop w:val="0"/>
      <w:marBottom w:val="0"/>
      <w:divBdr>
        <w:top w:val="none" w:sz="0" w:space="0" w:color="auto"/>
        <w:left w:val="none" w:sz="0" w:space="0" w:color="auto"/>
        <w:bottom w:val="none" w:sz="0" w:space="0" w:color="auto"/>
        <w:right w:val="none" w:sz="0" w:space="0" w:color="auto"/>
      </w:divBdr>
    </w:div>
    <w:div w:id="2083133721">
      <w:bodyDiv w:val="1"/>
      <w:marLeft w:val="0"/>
      <w:marRight w:val="0"/>
      <w:marTop w:val="0"/>
      <w:marBottom w:val="0"/>
      <w:divBdr>
        <w:top w:val="none" w:sz="0" w:space="0" w:color="auto"/>
        <w:left w:val="none" w:sz="0" w:space="0" w:color="auto"/>
        <w:bottom w:val="none" w:sz="0" w:space="0" w:color="auto"/>
        <w:right w:val="none" w:sz="0" w:space="0" w:color="auto"/>
      </w:divBdr>
    </w:div>
    <w:div w:id="211670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a5f7b8bf65ae410e" Type="http://schemas.microsoft.com/office/2016/09/relationships/commentsIds" Target="commentsIds.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18cf1b6acdbd40c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00c2cc4a-d2aa-40a1-9041-5bd634913ece" xsi:nil="true"/>
    <lcf76f155ced4ddcb4097134ff3c332f xmlns="e3a8a07d-bbc6-4e76-8546-93498be5a9c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8B6125E74A1B646B2BDFA6F2B86B3B5" ma:contentTypeVersion="15" ma:contentTypeDescription="Umožňuje vytvoriť nový dokument." ma:contentTypeScope="" ma:versionID="ea99697ac04c8eae7c443bcc59cedd6d">
  <xsd:schema xmlns:xsd="http://www.w3.org/2001/XMLSchema" xmlns:xs="http://www.w3.org/2001/XMLSchema" xmlns:p="http://schemas.microsoft.com/office/2006/metadata/properties" xmlns:ns2="e3a8a07d-bbc6-4e76-8546-93498be5a9ce" xmlns:ns3="00c2cc4a-d2aa-40a1-9041-5bd634913ece" targetNamespace="http://schemas.microsoft.com/office/2006/metadata/properties" ma:root="true" ma:fieldsID="7ca8c9615f0c8c5c0bc83b852c71032d" ns2:_="" ns3:_="">
    <xsd:import namespace="e3a8a07d-bbc6-4e76-8546-93498be5a9ce"/>
    <xsd:import namespace="00c2cc4a-d2aa-40a1-9041-5bd634913ec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a8a07d-bbc6-4e76-8546-93498be5a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c2cc4a-d2aa-40a1-9041-5bd634913ec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2117513-d8e3-4b18-869f-03ec9771a3dd}" ma:internalName="TaxCatchAll" ma:showField="CatchAllData" ma:web="00c2cc4a-d2aa-40a1-9041-5bd634913ec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FF31AD-362A-45ED-98C2-4775FBFFD6FD}">
  <ds:schemaRefs>
    <ds:schemaRef ds:uri="e3a8a07d-bbc6-4e76-8546-93498be5a9ce"/>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00c2cc4a-d2aa-40a1-9041-5bd634913ece"/>
    <ds:schemaRef ds:uri="http://www.w3.org/XML/1998/namespace"/>
    <ds:schemaRef ds:uri="http://purl.org/dc/dcmitype/"/>
  </ds:schemaRefs>
</ds:datastoreItem>
</file>

<file path=customXml/itemProps3.xml><?xml version="1.0" encoding="utf-8"?>
<ds:datastoreItem xmlns:ds="http://schemas.openxmlformats.org/officeDocument/2006/customXml" ds:itemID="{A57FFAF1-8D31-4A91-AE0C-C33038F46304}"/>
</file>

<file path=customXml/itemProps4.xml><?xml version="1.0" encoding="utf-8"?>
<ds:datastoreItem xmlns:ds="http://schemas.openxmlformats.org/officeDocument/2006/customXml" ds:itemID="{114A18C1-7658-4CF9-95C5-5144EF3FE5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22</Pages>
  <Words>6913</Words>
  <Characters>39410</Characters>
  <Application>Microsoft Office Word</Application>
  <DocSecurity>0</DocSecurity>
  <Lines>328</Lines>
  <Paragraphs>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Krištof</dc:creator>
  <cp:keywords/>
  <dc:description/>
  <cp:lastModifiedBy>Peter Krištof</cp:lastModifiedBy>
  <cp:revision>2</cp:revision>
  <dcterms:created xsi:type="dcterms:W3CDTF">2023-10-05T08:24:00Z</dcterms:created>
  <dcterms:modified xsi:type="dcterms:W3CDTF">2024-09-27T08:33:00Z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0x010100F8B6125E74A1B646B2BDFA6F2B86B3B5</vt:lpwstr>
  </property>
  <property fmtid="{D5CDD505-2E9C-101B-9397-08002B2CF9AE}" pid="3" name="MediaServiceImageTags">
    <vt:lpwstr/>
  </property>
</Properties>
</file>